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8E69" w14:textId="77777777" w:rsidR="00102AD2" w:rsidRPr="008E5935" w:rsidRDefault="00102AD2" w:rsidP="0024417C">
      <w:pPr>
        <w:ind w:left="1440" w:firstLine="720"/>
        <w:rPr>
          <w:szCs w:val="24"/>
        </w:rPr>
      </w:pPr>
      <w:r w:rsidRPr="008E5935">
        <w:rPr>
          <w:szCs w:val="24"/>
        </w:rPr>
        <w:t>CAPISTRANO UNIFIED SCHOOL DISTRICT</w:t>
      </w:r>
    </w:p>
    <w:p w14:paraId="541E247D" w14:textId="77777777" w:rsidR="00102AD2" w:rsidRPr="008E5935" w:rsidRDefault="00102AD2" w:rsidP="0024417C">
      <w:pPr>
        <w:jc w:val="center"/>
        <w:rPr>
          <w:szCs w:val="24"/>
        </w:rPr>
      </w:pPr>
      <w:r w:rsidRPr="008E5935">
        <w:rPr>
          <w:szCs w:val="24"/>
        </w:rPr>
        <w:t>SAN CLEMENTE HIGH SCHOOL</w:t>
      </w:r>
    </w:p>
    <w:p w14:paraId="236AC127" w14:textId="77777777" w:rsidR="00102AD2" w:rsidRPr="008E5935" w:rsidRDefault="00102AD2" w:rsidP="009756B4">
      <w:pPr>
        <w:jc w:val="center"/>
        <w:rPr>
          <w:szCs w:val="24"/>
        </w:rPr>
      </w:pPr>
      <w:r w:rsidRPr="008E5935">
        <w:rPr>
          <w:szCs w:val="24"/>
        </w:rPr>
        <w:t>San Clemente, California</w:t>
      </w:r>
    </w:p>
    <w:p w14:paraId="5180C4AB" w14:textId="77777777" w:rsidR="00102AD2" w:rsidRPr="008E5935" w:rsidRDefault="00102AD2">
      <w:pPr>
        <w:rPr>
          <w:szCs w:val="24"/>
        </w:rPr>
      </w:pPr>
    </w:p>
    <w:p w14:paraId="5405A33F" w14:textId="20E3A6BF" w:rsidR="00102AD2" w:rsidRPr="008E5935" w:rsidRDefault="00625D63" w:rsidP="009756B4">
      <w:pPr>
        <w:jc w:val="center"/>
        <w:rPr>
          <w:szCs w:val="24"/>
        </w:rPr>
      </w:pPr>
      <w:r>
        <w:rPr>
          <w:szCs w:val="24"/>
        </w:rPr>
        <w:t xml:space="preserve">August </w:t>
      </w:r>
      <w:r w:rsidR="00BD23B2">
        <w:rPr>
          <w:szCs w:val="24"/>
        </w:rPr>
        <w:t>19</w:t>
      </w:r>
      <w:r>
        <w:rPr>
          <w:szCs w:val="24"/>
        </w:rPr>
        <w:t>, 20</w:t>
      </w:r>
      <w:r w:rsidR="00BD23B2">
        <w:rPr>
          <w:szCs w:val="24"/>
        </w:rPr>
        <w:t>20</w:t>
      </w:r>
    </w:p>
    <w:p w14:paraId="77547A88" w14:textId="77777777" w:rsidR="00102AD2" w:rsidRPr="008E5935" w:rsidRDefault="00102AD2">
      <w:pPr>
        <w:rPr>
          <w:szCs w:val="24"/>
        </w:rPr>
      </w:pPr>
    </w:p>
    <w:p w14:paraId="7EED9AA7" w14:textId="77777777" w:rsidR="00102AD2" w:rsidRPr="008E5935" w:rsidRDefault="00102AD2">
      <w:pPr>
        <w:rPr>
          <w:szCs w:val="24"/>
        </w:rPr>
      </w:pPr>
      <w:r w:rsidRPr="008E5935">
        <w:rPr>
          <w:szCs w:val="24"/>
        </w:rPr>
        <w:t>TO:</w:t>
      </w:r>
      <w:r w:rsidRPr="008E5935">
        <w:rPr>
          <w:szCs w:val="24"/>
        </w:rPr>
        <w:tab/>
      </w:r>
      <w:r w:rsidRPr="008E5935">
        <w:rPr>
          <w:szCs w:val="24"/>
        </w:rPr>
        <w:tab/>
        <w:t>COACHES AND ADVISORS</w:t>
      </w:r>
    </w:p>
    <w:p w14:paraId="7C53048E" w14:textId="77777777" w:rsidR="00102AD2" w:rsidRPr="008E5935" w:rsidRDefault="00102AD2">
      <w:pPr>
        <w:rPr>
          <w:szCs w:val="24"/>
        </w:rPr>
      </w:pPr>
    </w:p>
    <w:p w14:paraId="17E2C096" w14:textId="77777777" w:rsidR="00102AD2" w:rsidRPr="008E5935" w:rsidRDefault="009756B4">
      <w:pPr>
        <w:rPr>
          <w:szCs w:val="24"/>
        </w:rPr>
      </w:pPr>
      <w:r w:rsidRPr="008E5935">
        <w:rPr>
          <w:szCs w:val="24"/>
        </w:rPr>
        <w:t xml:space="preserve">FROM:  </w:t>
      </w:r>
      <w:r w:rsidRPr="008E5935">
        <w:rPr>
          <w:szCs w:val="24"/>
        </w:rPr>
        <w:tab/>
        <w:t>AMBER STANCO</w:t>
      </w:r>
      <w:r w:rsidR="00102AD2" w:rsidRPr="008E5935">
        <w:rPr>
          <w:szCs w:val="24"/>
        </w:rPr>
        <w:t>, ACTIVITIES ACCOUNTS CLERK</w:t>
      </w:r>
    </w:p>
    <w:p w14:paraId="7102FDDA" w14:textId="77777777" w:rsidR="00102AD2" w:rsidRPr="008E5935" w:rsidRDefault="00102AD2">
      <w:pPr>
        <w:rPr>
          <w:szCs w:val="24"/>
        </w:rPr>
      </w:pPr>
    </w:p>
    <w:p w14:paraId="1AD1795A" w14:textId="77777777" w:rsidR="00102AD2" w:rsidRPr="008E5935" w:rsidRDefault="00102AD2">
      <w:pPr>
        <w:rPr>
          <w:b/>
          <w:szCs w:val="24"/>
        </w:rPr>
      </w:pPr>
      <w:r w:rsidRPr="008E5935">
        <w:rPr>
          <w:b/>
          <w:szCs w:val="24"/>
        </w:rPr>
        <w:t>SUBJECT:</w:t>
      </w:r>
      <w:r w:rsidRPr="008E5935">
        <w:rPr>
          <w:b/>
          <w:szCs w:val="24"/>
        </w:rPr>
        <w:tab/>
        <w:t>PROCEDURE</w:t>
      </w:r>
      <w:r w:rsidR="008E5935">
        <w:rPr>
          <w:b/>
          <w:szCs w:val="24"/>
        </w:rPr>
        <w:t>S</w:t>
      </w:r>
      <w:r w:rsidRPr="008E5935">
        <w:rPr>
          <w:b/>
          <w:szCs w:val="24"/>
        </w:rPr>
        <w:t xml:space="preserve"> FOR ASB ACCOUNTS</w:t>
      </w:r>
    </w:p>
    <w:p w14:paraId="71292D8F" w14:textId="77777777" w:rsidR="00102AD2" w:rsidRPr="008E5935" w:rsidRDefault="00102AD2">
      <w:pPr>
        <w:rPr>
          <w:b/>
          <w:szCs w:val="24"/>
        </w:rPr>
      </w:pPr>
    </w:p>
    <w:p w14:paraId="53C5CC2C" w14:textId="77777777" w:rsidR="00102AD2" w:rsidRPr="008E5935" w:rsidRDefault="00102AD2">
      <w:pPr>
        <w:rPr>
          <w:szCs w:val="24"/>
        </w:rPr>
      </w:pPr>
    </w:p>
    <w:p w14:paraId="66368C53" w14:textId="77777777" w:rsidR="00B43205" w:rsidRDefault="004C7F26">
      <w:pPr>
        <w:rPr>
          <w:szCs w:val="24"/>
        </w:rPr>
      </w:pPr>
      <w:r w:rsidRPr="008E5935">
        <w:rPr>
          <w:szCs w:val="24"/>
        </w:rPr>
        <w:t xml:space="preserve">As we enter a new school year, please observe the following policies and procedures for use of ASB accounts. </w:t>
      </w:r>
      <w:r w:rsidR="00805D8E">
        <w:rPr>
          <w:szCs w:val="24"/>
        </w:rPr>
        <w:t>Account statements are</w:t>
      </w:r>
      <w:r w:rsidR="008E5935" w:rsidRPr="008E5935">
        <w:rPr>
          <w:szCs w:val="24"/>
        </w:rPr>
        <w:t xml:space="preserve"> available online in real time</w:t>
      </w:r>
      <w:r w:rsidRPr="008E5935">
        <w:rPr>
          <w:szCs w:val="24"/>
        </w:rPr>
        <w:t xml:space="preserve">. </w:t>
      </w:r>
      <w:r w:rsidR="008E5935">
        <w:rPr>
          <w:szCs w:val="24"/>
        </w:rPr>
        <w:t xml:space="preserve">Please email Amber to request your login. </w:t>
      </w:r>
      <w:r w:rsidRPr="008E5935">
        <w:rPr>
          <w:szCs w:val="24"/>
        </w:rPr>
        <w:t xml:space="preserve">All forms referenced below </w:t>
      </w:r>
      <w:r w:rsidR="008E5935">
        <w:rPr>
          <w:szCs w:val="24"/>
        </w:rPr>
        <w:t>are available on the Activities page of SCTritons.com</w:t>
      </w:r>
      <w:r w:rsidRPr="008E5935">
        <w:rPr>
          <w:szCs w:val="24"/>
        </w:rPr>
        <w:t xml:space="preserve">. </w:t>
      </w:r>
    </w:p>
    <w:p w14:paraId="55B22BE9" w14:textId="77777777" w:rsidR="00C75233" w:rsidRDefault="00C75233">
      <w:pPr>
        <w:rPr>
          <w:szCs w:val="24"/>
        </w:rPr>
      </w:pPr>
    </w:p>
    <w:p w14:paraId="2F4B68BB" w14:textId="77777777" w:rsidR="00C75233" w:rsidRDefault="00C7523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Fundraisers:</w:t>
      </w:r>
    </w:p>
    <w:p w14:paraId="7AFD94AA" w14:textId="4C88A60A" w:rsidR="00C75233" w:rsidRDefault="00C75233" w:rsidP="00C75233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Complete a </w:t>
      </w:r>
      <w:r w:rsidRPr="00A34581">
        <w:rPr>
          <w:b/>
          <w:szCs w:val="24"/>
        </w:rPr>
        <w:t xml:space="preserve">Fundraising </w:t>
      </w:r>
      <w:r w:rsidR="00BD23B2">
        <w:rPr>
          <w:b/>
          <w:szCs w:val="24"/>
        </w:rPr>
        <w:t>Application</w:t>
      </w:r>
      <w:r>
        <w:rPr>
          <w:szCs w:val="24"/>
        </w:rPr>
        <w:t xml:space="preserve"> and submit for approval in a formal meeting</w:t>
      </w:r>
    </w:p>
    <w:p w14:paraId="6D3D2994" w14:textId="77777777" w:rsidR="00C75233" w:rsidRDefault="00C75233" w:rsidP="00C75233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You must complete the Revenue Potential page of the application</w:t>
      </w:r>
    </w:p>
    <w:p w14:paraId="5E70FB4A" w14:textId="00086897" w:rsidR="00C75233" w:rsidRDefault="00C75233" w:rsidP="00C75233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For ASB account fundraisers, </w:t>
      </w:r>
      <w:r w:rsidR="00A34581">
        <w:rPr>
          <w:szCs w:val="24"/>
        </w:rPr>
        <w:t>deposits should be turned in immediately. Y</w:t>
      </w:r>
      <w:r>
        <w:rPr>
          <w:szCs w:val="24"/>
        </w:rPr>
        <w:t>ou have 7 days following the completion of a fundraiser to turn in the Fundraising Budget vs Act</w:t>
      </w:r>
      <w:r w:rsidR="00A34581">
        <w:rPr>
          <w:szCs w:val="24"/>
        </w:rPr>
        <w:t>ual page</w:t>
      </w:r>
      <w:r w:rsidR="00BD23B2">
        <w:rPr>
          <w:szCs w:val="24"/>
        </w:rPr>
        <w:t xml:space="preserve"> along with final deposit</w:t>
      </w:r>
      <w:r w:rsidR="00A34581">
        <w:rPr>
          <w:szCs w:val="24"/>
        </w:rPr>
        <w:t>.</w:t>
      </w:r>
    </w:p>
    <w:p w14:paraId="2F652EB5" w14:textId="78489076" w:rsidR="00AA1BC9" w:rsidRPr="00BD23B2" w:rsidRDefault="00AA1BC9" w:rsidP="00C75233">
      <w:pPr>
        <w:numPr>
          <w:ilvl w:val="0"/>
          <w:numId w:val="13"/>
        </w:numPr>
        <w:rPr>
          <w:bCs/>
          <w:szCs w:val="24"/>
        </w:rPr>
      </w:pPr>
      <w:r w:rsidRPr="00BD23B2">
        <w:rPr>
          <w:bCs/>
          <w:szCs w:val="24"/>
        </w:rPr>
        <w:t xml:space="preserve">Expenses </w:t>
      </w:r>
      <w:r w:rsidRPr="00BD23B2">
        <w:rPr>
          <w:bCs/>
          <w:szCs w:val="24"/>
          <w:u w:val="single"/>
        </w:rPr>
        <w:t>cannot</w:t>
      </w:r>
      <w:r w:rsidRPr="00BD23B2">
        <w:rPr>
          <w:bCs/>
          <w:szCs w:val="24"/>
        </w:rPr>
        <w:t xml:space="preserve"> be paid from fundraising proceeds</w:t>
      </w:r>
      <w:r w:rsidR="00BD23B2" w:rsidRPr="00BD23B2">
        <w:rPr>
          <w:bCs/>
          <w:szCs w:val="24"/>
        </w:rPr>
        <w:t>.</w:t>
      </w:r>
      <w:r w:rsidR="00A34581" w:rsidRPr="00BD23B2">
        <w:rPr>
          <w:bCs/>
          <w:szCs w:val="24"/>
        </w:rPr>
        <w:t xml:space="preserve"> ALL funds must be deposited. Reimbursements</w:t>
      </w:r>
      <w:r w:rsidR="00BD23B2" w:rsidRPr="00BD23B2">
        <w:rPr>
          <w:bCs/>
          <w:szCs w:val="24"/>
        </w:rPr>
        <w:t>/invoices</w:t>
      </w:r>
      <w:r w:rsidR="00A34581" w:rsidRPr="00BD23B2">
        <w:rPr>
          <w:bCs/>
          <w:szCs w:val="24"/>
        </w:rPr>
        <w:t xml:space="preserve"> will be </w:t>
      </w:r>
      <w:r w:rsidR="00BD23B2" w:rsidRPr="00BD23B2">
        <w:rPr>
          <w:bCs/>
          <w:szCs w:val="24"/>
        </w:rPr>
        <w:t>paid</w:t>
      </w:r>
      <w:r w:rsidR="00A34581" w:rsidRPr="00BD23B2">
        <w:rPr>
          <w:bCs/>
          <w:szCs w:val="24"/>
        </w:rPr>
        <w:t xml:space="preserve"> from a pre-approved PO</w:t>
      </w:r>
      <w:r w:rsidR="00BD23B2" w:rsidRPr="00BD23B2">
        <w:rPr>
          <w:bCs/>
          <w:szCs w:val="24"/>
        </w:rPr>
        <w:t xml:space="preserve"> to cover any fundraiser related expenses</w:t>
      </w:r>
      <w:r w:rsidR="00A34581" w:rsidRPr="00BD23B2">
        <w:rPr>
          <w:bCs/>
          <w:szCs w:val="24"/>
        </w:rPr>
        <w:t>.</w:t>
      </w:r>
    </w:p>
    <w:p w14:paraId="57BDB403" w14:textId="77777777" w:rsidR="00C75233" w:rsidRDefault="00C75233" w:rsidP="00C75233">
      <w:pPr>
        <w:rPr>
          <w:szCs w:val="24"/>
        </w:rPr>
      </w:pPr>
      <w:r>
        <w:rPr>
          <w:szCs w:val="24"/>
        </w:rPr>
        <w:t>*More details can be found on the cover page of the Fundraising Request Form</w:t>
      </w:r>
    </w:p>
    <w:p w14:paraId="23AFC443" w14:textId="77777777" w:rsidR="00C75233" w:rsidRDefault="00C75233" w:rsidP="00C75233">
      <w:pPr>
        <w:rPr>
          <w:szCs w:val="24"/>
        </w:rPr>
      </w:pPr>
      <w:r>
        <w:rPr>
          <w:szCs w:val="24"/>
        </w:rPr>
        <w:t>**Accounts with TBC do not need to complete the Fundraising Budget vs Actual page</w:t>
      </w:r>
    </w:p>
    <w:p w14:paraId="29090AC5" w14:textId="2E3BD1EB" w:rsidR="00C75233" w:rsidRPr="00C75233" w:rsidRDefault="00C75233" w:rsidP="00C75233">
      <w:pPr>
        <w:rPr>
          <w:szCs w:val="24"/>
        </w:rPr>
      </w:pPr>
      <w:r>
        <w:rPr>
          <w:szCs w:val="24"/>
        </w:rPr>
        <w:t xml:space="preserve">***Dine Outs, </w:t>
      </w:r>
      <w:r w:rsidR="00BD23B2">
        <w:rPr>
          <w:szCs w:val="24"/>
        </w:rPr>
        <w:t>E-Fundraising (</w:t>
      </w:r>
      <w:proofErr w:type="spellStart"/>
      <w:r w:rsidR="00BD23B2">
        <w:rPr>
          <w:szCs w:val="24"/>
        </w:rPr>
        <w:t>SnapRaise</w:t>
      </w:r>
      <w:proofErr w:type="spellEnd"/>
      <w:r w:rsidR="00BD23B2">
        <w:rPr>
          <w:szCs w:val="24"/>
        </w:rPr>
        <w:t>, Blast, etc.)</w:t>
      </w:r>
      <w:r>
        <w:rPr>
          <w:szCs w:val="24"/>
        </w:rPr>
        <w:t xml:space="preserve"> and Adopt</w:t>
      </w:r>
      <w:r w:rsidR="00BD23B2">
        <w:rPr>
          <w:szCs w:val="24"/>
        </w:rPr>
        <w:t>-</w:t>
      </w:r>
      <w:r>
        <w:rPr>
          <w:szCs w:val="24"/>
        </w:rPr>
        <w:t>A</w:t>
      </w:r>
      <w:r w:rsidR="00BD23B2">
        <w:rPr>
          <w:szCs w:val="24"/>
        </w:rPr>
        <w:t>-</w:t>
      </w:r>
      <w:r>
        <w:rPr>
          <w:szCs w:val="24"/>
        </w:rPr>
        <w:t xml:space="preserve">Player fundraisers do not require </w:t>
      </w:r>
      <w:r w:rsidR="00BD23B2">
        <w:rPr>
          <w:szCs w:val="24"/>
        </w:rPr>
        <w:t>pre-</w:t>
      </w:r>
      <w:r>
        <w:rPr>
          <w:szCs w:val="24"/>
        </w:rPr>
        <w:t>approval</w:t>
      </w:r>
    </w:p>
    <w:p w14:paraId="5AEEE588" w14:textId="77777777" w:rsidR="00805D8E" w:rsidRDefault="00805D8E">
      <w:pPr>
        <w:rPr>
          <w:szCs w:val="24"/>
        </w:rPr>
      </w:pPr>
    </w:p>
    <w:p w14:paraId="19E87491" w14:textId="77777777" w:rsidR="00805D8E" w:rsidRPr="008E5935" w:rsidRDefault="00C75233" w:rsidP="00805D8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Deposits:</w:t>
      </w:r>
    </w:p>
    <w:p w14:paraId="05CC9035" w14:textId="77777777" w:rsidR="00805D8E" w:rsidRPr="008E5935" w:rsidRDefault="00A34581" w:rsidP="00805D8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Complete the</w:t>
      </w:r>
      <w:r w:rsidR="00805D8E" w:rsidRPr="008E5935">
        <w:rPr>
          <w:szCs w:val="24"/>
        </w:rPr>
        <w:t xml:space="preserve"> </w:t>
      </w:r>
      <w:r w:rsidR="00805D8E" w:rsidRPr="00A34581">
        <w:rPr>
          <w:b/>
          <w:szCs w:val="24"/>
        </w:rPr>
        <w:t>Deposit Record</w:t>
      </w:r>
      <w:r>
        <w:rPr>
          <w:szCs w:val="24"/>
        </w:rPr>
        <w:t xml:space="preserve"> form</w:t>
      </w:r>
      <w:r w:rsidR="00805D8E" w:rsidRPr="008E5935">
        <w:rPr>
          <w:szCs w:val="24"/>
        </w:rPr>
        <w:t xml:space="preserve"> online </w:t>
      </w:r>
      <w:r w:rsidR="00805D8E" w:rsidRPr="008E5935">
        <w:rPr>
          <w:i/>
          <w:szCs w:val="24"/>
        </w:rPr>
        <w:t xml:space="preserve">(totals will automatically populate), </w:t>
      </w:r>
      <w:r>
        <w:rPr>
          <w:szCs w:val="24"/>
        </w:rPr>
        <w:t xml:space="preserve">retain a copy </w:t>
      </w:r>
      <w:r w:rsidR="00805D8E" w:rsidRPr="008E5935">
        <w:rPr>
          <w:szCs w:val="24"/>
        </w:rPr>
        <w:t xml:space="preserve">for your records and </w:t>
      </w:r>
      <w:r>
        <w:rPr>
          <w:szCs w:val="24"/>
        </w:rPr>
        <w:t>deliver printed copy to</w:t>
      </w:r>
      <w:r w:rsidR="00805D8E" w:rsidRPr="008E5935">
        <w:rPr>
          <w:szCs w:val="24"/>
        </w:rPr>
        <w:t xml:space="preserve"> the Activities Office</w:t>
      </w:r>
      <w:r>
        <w:rPr>
          <w:szCs w:val="24"/>
        </w:rPr>
        <w:t xml:space="preserve"> along with your deposit</w:t>
      </w:r>
      <w:r w:rsidR="00805D8E" w:rsidRPr="008E5935">
        <w:rPr>
          <w:szCs w:val="24"/>
        </w:rPr>
        <w:t>.</w:t>
      </w:r>
    </w:p>
    <w:p w14:paraId="13C4F735" w14:textId="77777777" w:rsidR="00805D8E" w:rsidRPr="008E5935" w:rsidRDefault="00A34581" w:rsidP="00805D8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Deliver c</w:t>
      </w:r>
      <w:r w:rsidR="00805D8E" w:rsidRPr="008E5935">
        <w:rPr>
          <w:szCs w:val="24"/>
        </w:rPr>
        <w:t xml:space="preserve">opies of all receipts </w:t>
      </w:r>
      <w:r>
        <w:rPr>
          <w:szCs w:val="24"/>
        </w:rPr>
        <w:t>along with your deposit record (you must write a receipt for any cash payments you accept giving one copy to the payor and attaching one to the deposit)</w:t>
      </w:r>
    </w:p>
    <w:p w14:paraId="064C5757" w14:textId="0225635F" w:rsidR="00805D8E" w:rsidRDefault="00A34581">
      <w:pPr>
        <w:rPr>
          <w:szCs w:val="24"/>
        </w:rPr>
      </w:pPr>
      <w:r>
        <w:rPr>
          <w:szCs w:val="24"/>
        </w:rPr>
        <w:t xml:space="preserve">*Deposits can be left in the ASB safe after hours in a SEALED </w:t>
      </w:r>
      <w:r w:rsidR="00BD23B2">
        <w:rPr>
          <w:szCs w:val="24"/>
        </w:rPr>
        <w:t>bank bag</w:t>
      </w:r>
      <w:r>
        <w:rPr>
          <w:szCs w:val="24"/>
        </w:rPr>
        <w:t xml:space="preserve"> which must be opened in the presence of two people.</w:t>
      </w:r>
    </w:p>
    <w:p w14:paraId="39BF6917" w14:textId="77777777" w:rsidR="00A34581" w:rsidRDefault="00A34581">
      <w:pPr>
        <w:rPr>
          <w:szCs w:val="24"/>
        </w:rPr>
      </w:pPr>
      <w:r>
        <w:rPr>
          <w:szCs w:val="24"/>
        </w:rPr>
        <w:t>**Please indicate the purpose of your deposit (</w:t>
      </w:r>
      <w:proofErr w:type="spellStart"/>
      <w:r>
        <w:rPr>
          <w:szCs w:val="24"/>
        </w:rPr>
        <w:t>ie</w:t>
      </w:r>
      <w:proofErr w:type="spellEnd"/>
      <w:r>
        <w:rPr>
          <w:szCs w:val="24"/>
        </w:rPr>
        <w:t xml:space="preserve">. Donations, See’s Candy Fundraiser, Catalina Field Trip 10/12) on the Deposit Record and </w:t>
      </w:r>
      <w:r w:rsidRPr="00BD23B2">
        <w:rPr>
          <w:szCs w:val="24"/>
          <w:u w:val="single"/>
        </w:rPr>
        <w:t>do not combine monies for separate purposes.</w:t>
      </w:r>
    </w:p>
    <w:p w14:paraId="7F2F71F1" w14:textId="560F0AFA" w:rsidR="00A34581" w:rsidRPr="008E5935" w:rsidRDefault="00A34581">
      <w:pPr>
        <w:rPr>
          <w:szCs w:val="24"/>
        </w:rPr>
      </w:pPr>
      <w:r>
        <w:rPr>
          <w:szCs w:val="24"/>
        </w:rPr>
        <w:t xml:space="preserve">***Checks payable to SCHS. Program name/student ID in the memo </w:t>
      </w:r>
      <w:r w:rsidR="00BD23B2">
        <w:rPr>
          <w:szCs w:val="24"/>
        </w:rPr>
        <w:t>is</w:t>
      </w:r>
      <w:r>
        <w:rPr>
          <w:szCs w:val="24"/>
        </w:rPr>
        <w:t xml:space="preserve"> useful.</w:t>
      </w:r>
    </w:p>
    <w:p w14:paraId="5A331B8B" w14:textId="77777777" w:rsidR="00102AD2" w:rsidRPr="008E5935" w:rsidRDefault="00102AD2">
      <w:pPr>
        <w:rPr>
          <w:szCs w:val="24"/>
        </w:rPr>
      </w:pPr>
    </w:p>
    <w:p w14:paraId="75B47A09" w14:textId="77777777" w:rsidR="009756B4" w:rsidRDefault="00C41F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Purchase Orders:</w:t>
      </w:r>
    </w:p>
    <w:p w14:paraId="27BAA39B" w14:textId="12A4FDCA" w:rsidR="00C41F45" w:rsidRPr="00C41F45" w:rsidRDefault="00C41F45" w:rsidP="00C41F45">
      <w:pPr>
        <w:numPr>
          <w:ilvl w:val="0"/>
          <w:numId w:val="3"/>
        </w:numPr>
        <w:rPr>
          <w:szCs w:val="24"/>
          <w:u w:val="single"/>
        </w:rPr>
      </w:pPr>
      <w:r w:rsidRPr="00C41F45">
        <w:rPr>
          <w:szCs w:val="24"/>
          <w:u w:val="single"/>
        </w:rPr>
        <w:t xml:space="preserve">All expenses require a Purchase Order approved </w:t>
      </w:r>
      <w:r w:rsidR="00BD23B2">
        <w:rPr>
          <w:szCs w:val="24"/>
          <w:u w:val="single"/>
        </w:rPr>
        <w:t>PRIOR</w:t>
      </w:r>
      <w:r w:rsidRPr="00C41F45">
        <w:rPr>
          <w:szCs w:val="24"/>
          <w:u w:val="single"/>
        </w:rPr>
        <w:t xml:space="preserve"> to the date of the expense.</w:t>
      </w:r>
    </w:p>
    <w:p w14:paraId="3E23405C" w14:textId="77777777" w:rsidR="009756B4" w:rsidRPr="008E5935" w:rsidRDefault="009756B4" w:rsidP="009756B4">
      <w:pPr>
        <w:numPr>
          <w:ilvl w:val="0"/>
          <w:numId w:val="3"/>
        </w:numPr>
        <w:rPr>
          <w:szCs w:val="24"/>
        </w:rPr>
      </w:pPr>
      <w:r w:rsidRPr="008E5935">
        <w:rPr>
          <w:szCs w:val="24"/>
        </w:rPr>
        <w:t>Complete a Purchase Order (PO) with an estimated amount of the expense</w:t>
      </w:r>
      <w:r w:rsidR="00B43205" w:rsidRPr="008E5935">
        <w:rPr>
          <w:szCs w:val="24"/>
        </w:rPr>
        <w:t xml:space="preserve"> in the Activities Office. </w:t>
      </w:r>
      <w:r w:rsidR="00C41F45">
        <w:rPr>
          <w:szCs w:val="24"/>
        </w:rPr>
        <w:t>They</w:t>
      </w:r>
      <w:r w:rsidR="008E5935">
        <w:rPr>
          <w:szCs w:val="24"/>
        </w:rPr>
        <w:t xml:space="preserve"> must be </w:t>
      </w:r>
      <w:r w:rsidR="00C41F45">
        <w:rPr>
          <w:szCs w:val="24"/>
        </w:rPr>
        <w:t xml:space="preserve">signed out if you cannot complete it in the office and must </w:t>
      </w:r>
      <w:r w:rsidR="008E5935">
        <w:rPr>
          <w:szCs w:val="24"/>
        </w:rPr>
        <w:t xml:space="preserve">completed/received in sequential order. </w:t>
      </w:r>
      <w:r w:rsidR="00C41F45">
        <w:rPr>
          <w:szCs w:val="24"/>
        </w:rPr>
        <w:t>Any PO’s not returned to Activities by 9am Thursday will be voided.</w:t>
      </w:r>
    </w:p>
    <w:p w14:paraId="6968D519" w14:textId="77777777" w:rsidR="009756B4" w:rsidRPr="008E5935" w:rsidRDefault="00773CAF" w:rsidP="009756B4">
      <w:pPr>
        <w:numPr>
          <w:ilvl w:val="0"/>
          <w:numId w:val="3"/>
        </w:numPr>
        <w:rPr>
          <w:szCs w:val="24"/>
        </w:rPr>
      </w:pPr>
      <w:r w:rsidRPr="008E5935">
        <w:rPr>
          <w:szCs w:val="24"/>
        </w:rPr>
        <w:t xml:space="preserve">PO’s are approved on </w:t>
      </w:r>
      <w:r w:rsidRPr="008E5935">
        <w:rPr>
          <w:szCs w:val="24"/>
          <w:u w:val="single"/>
        </w:rPr>
        <w:t>Thursdays</w:t>
      </w:r>
      <w:r w:rsidR="00B43205" w:rsidRPr="008E5935">
        <w:rPr>
          <w:szCs w:val="24"/>
        </w:rPr>
        <w:t xml:space="preserve"> during 4</w:t>
      </w:r>
      <w:r w:rsidR="00B43205" w:rsidRPr="008E5935">
        <w:rPr>
          <w:szCs w:val="24"/>
          <w:vertAlign w:val="superscript"/>
        </w:rPr>
        <w:t>th</w:t>
      </w:r>
      <w:r w:rsidR="00B43205" w:rsidRPr="008E5935">
        <w:rPr>
          <w:szCs w:val="24"/>
        </w:rPr>
        <w:t xml:space="preserve"> period. Your PO must be completed in Act</w:t>
      </w:r>
      <w:r w:rsidR="00BA757E">
        <w:rPr>
          <w:szCs w:val="24"/>
        </w:rPr>
        <w:t>ivities prior to 9</w:t>
      </w:r>
      <w:r w:rsidR="00B43205" w:rsidRPr="008E5935">
        <w:rPr>
          <w:szCs w:val="24"/>
        </w:rPr>
        <w:t xml:space="preserve">am Thursday for approval that week. </w:t>
      </w:r>
      <w:r w:rsidR="0007531D" w:rsidRPr="008E5935">
        <w:rPr>
          <w:szCs w:val="24"/>
          <w:u w:val="single"/>
        </w:rPr>
        <w:t>Funds must be available in the account</w:t>
      </w:r>
      <w:r w:rsidR="0007531D" w:rsidRPr="008E5935">
        <w:rPr>
          <w:szCs w:val="24"/>
        </w:rPr>
        <w:t xml:space="preserve"> in order for a PO to be approved.</w:t>
      </w:r>
    </w:p>
    <w:p w14:paraId="75C40B74" w14:textId="06EC8808" w:rsidR="00D51A66" w:rsidRPr="00C41F45" w:rsidRDefault="00D51A66" w:rsidP="009756B4">
      <w:pPr>
        <w:numPr>
          <w:ilvl w:val="0"/>
          <w:numId w:val="3"/>
        </w:numPr>
        <w:rPr>
          <w:szCs w:val="24"/>
        </w:rPr>
      </w:pPr>
      <w:r w:rsidRPr="008E5935">
        <w:rPr>
          <w:szCs w:val="24"/>
        </w:rPr>
        <w:t>The pink copy of the PO will be stamped “Approved” and returned to your box or you will be notified as to any issues with approval.</w:t>
      </w:r>
      <w:r w:rsidR="00B43205" w:rsidRPr="008E5935">
        <w:rPr>
          <w:szCs w:val="24"/>
        </w:rPr>
        <w:t xml:space="preserve"> </w:t>
      </w:r>
      <w:r w:rsidR="00B43205" w:rsidRPr="008E5935">
        <w:rPr>
          <w:b/>
          <w:szCs w:val="24"/>
        </w:rPr>
        <w:t xml:space="preserve">DO NOT MAKE A PURCHASE UNTIL YOU HAVE </w:t>
      </w:r>
      <w:r w:rsidR="00BD23B2">
        <w:rPr>
          <w:b/>
          <w:szCs w:val="24"/>
        </w:rPr>
        <w:t>CONFIRMED APPROVAL.</w:t>
      </w:r>
    </w:p>
    <w:p w14:paraId="7CF84624" w14:textId="77777777" w:rsidR="00C41F45" w:rsidRPr="008E5935" w:rsidRDefault="00C41F45" w:rsidP="00112DF3">
      <w:pPr>
        <w:ind w:left="720"/>
        <w:rPr>
          <w:szCs w:val="24"/>
        </w:rPr>
      </w:pPr>
    </w:p>
    <w:p w14:paraId="5BA7CD96" w14:textId="12230BDC" w:rsidR="00773CAF" w:rsidRPr="008E5935" w:rsidRDefault="00112DF3" w:rsidP="00773CAF">
      <w:pPr>
        <w:rPr>
          <w:szCs w:val="24"/>
        </w:rPr>
      </w:pPr>
      <w:r>
        <w:rPr>
          <w:szCs w:val="24"/>
        </w:rPr>
        <w:t>*Any purchases without a pre-approved PO become your donation to your program</w:t>
      </w:r>
      <w:r w:rsidR="00BD23B2">
        <w:rPr>
          <w:szCs w:val="24"/>
        </w:rPr>
        <w:t xml:space="preserve">. </w:t>
      </w:r>
      <w:r>
        <w:rPr>
          <w:szCs w:val="24"/>
        </w:rPr>
        <w:t>Plan ahead. Collect funds early.</w:t>
      </w:r>
    </w:p>
    <w:p w14:paraId="4F86CCBB" w14:textId="77777777" w:rsidR="00773CAF" w:rsidRDefault="00112DF3" w:rsidP="00773CAF">
      <w:pPr>
        <w:rPr>
          <w:szCs w:val="24"/>
        </w:rPr>
      </w:pPr>
      <w:r>
        <w:rPr>
          <w:szCs w:val="24"/>
        </w:rPr>
        <w:t>**</w:t>
      </w:r>
      <w:r w:rsidR="00773CAF" w:rsidRPr="00112DF3">
        <w:rPr>
          <w:szCs w:val="24"/>
        </w:rPr>
        <w:t>For large purchases ask your vendor if they can bill a P</w:t>
      </w:r>
      <w:r w:rsidR="0024417C" w:rsidRPr="00112DF3">
        <w:rPr>
          <w:szCs w:val="24"/>
        </w:rPr>
        <w:t xml:space="preserve">urchase </w:t>
      </w:r>
      <w:r w:rsidR="00773CAF" w:rsidRPr="00112DF3">
        <w:rPr>
          <w:szCs w:val="24"/>
        </w:rPr>
        <w:t>O</w:t>
      </w:r>
      <w:r w:rsidR="0024417C" w:rsidRPr="00112DF3">
        <w:rPr>
          <w:szCs w:val="24"/>
        </w:rPr>
        <w:t>rder</w:t>
      </w:r>
      <w:r w:rsidR="00773CAF" w:rsidRPr="00112DF3">
        <w:rPr>
          <w:szCs w:val="24"/>
        </w:rPr>
        <w:t>. This may save club parents from having to cover large up-front costs.</w:t>
      </w:r>
    </w:p>
    <w:p w14:paraId="01690897" w14:textId="77777777" w:rsidR="00112DF3" w:rsidRDefault="00112DF3" w:rsidP="00773CAF">
      <w:pPr>
        <w:rPr>
          <w:szCs w:val="24"/>
        </w:rPr>
      </w:pPr>
    </w:p>
    <w:p w14:paraId="357B367D" w14:textId="77777777" w:rsidR="00112DF3" w:rsidRDefault="00112DF3" w:rsidP="00773CA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Reimbursements/Invoices</w:t>
      </w:r>
    </w:p>
    <w:p w14:paraId="52E624A3" w14:textId="77777777" w:rsidR="00112DF3" w:rsidRDefault="00112DF3" w:rsidP="00112DF3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All items must ship to the school address. No exceptions.</w:t>
      </w:r>
    </w:p>
    <w:p w14:paraId="6218749A" w14:textId="77777777" w:rsidR="00112DF3" w:rsidRDefault="00112DF3" w:rsidP="00112DF3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For Reimbursement:</w:t>
      </w:r>
    </w:p>
    <w:p w14:paraId="5F3E2DA8" w14:textId="1D0C123A" w:rsidR="00112DF3" w:rsidRPr="00112DF3" w:rsidRDefault="00112DF3" w:rsidP="00112DF3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 xml:space="preserve">Complete the </w:t>
      </w:r>
      <w:r>
        <w:rPr>
          <w:b/>
          <w:szCs w:val="24"/>
        </w:rPr>
        <w:t xml:space="preserve">Reimbursement </w:t>
      </w:r>
      <w:r w:rsidR="00BD23B2">
        <w:rPr>
          <w:b/>
          <w:szCs w:val="24"/>
        </w:rPr>
        <w:t>Request</w:t>
      </w:r>
      <w:r>
        <w:rPr>
          <w:b/>
          <w:szCs w:val="24"/>
        </w:rPr>
        <w:t xml:space="preserve">. </w:t>
      </w:r>
      <w:r w:rsidRPr="00112DF3">
        <w:rPr>
          <w:szCs w:val="24"/>
        </w:rPr>
        <w:t>Be sure to include the PO #.</w:t>
      </w:r>
    </w:p>
    <w:p w14:paraId="6F6A6D94" w14:textId="77777777" w:rsidR="00112DF3" w:rsidRDefault="00112DF3" w:rsidP="00112DF3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 xml:space="preserve">Have a third party INITIAL your </w:t>
      </w:r>
      <w:r>
        <w:rPr>
          <w:szCs w:val="24"/>
          <w:u w:val="single"/>
        </w:rPr>
        <w:t>original, itemized receipts</w:t>
      </w:r>
      <w:r>
        <w:rPr>
          <w:szCs w:val="24"/>
        </w:rPr>
        <w:t xml:space="preserve"> verifying the items are here on campus (this includes Amazon receipts). </w:t>
      </w:r>
    </w:p>
    <w:p w14:paraId="60FAC804" w14:textId="77777777" w:rsidR="00112DF3" w:rsidRDefault="00112DF3" w:rsidP="00112DF3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The date on the receipt must be after the approved date on the PO.</w:t>
      </w:r>
    </w:p>
    <w:p w14:paraId="0FD82809" w14:textId="77777777" w:rsidR="00112DF3" w:rsidRDefault="00112DF3" w:rsidP="00112DF3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For invoices paid directly to a vendor:</w:t>
      </w:r>
    </w:p>
    <w:p w14:paraId="728487EE" w14:textId="77777777" w:rsidR="00112DF3" w:rsidRDefault="00112DF3" w:rsidP="00112DF3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Invoices must have an invoice #, date, itemized detail of goods/services and should reference the PO#</w:t>
      </w:r>
    </w:p>
    <w:p w14:paraId="615FAB2C" w14:textId="5958830E" w:rsidR="00112DF3" w:rsidRDefault="009E2B22" w:rsidP="00112DF3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Items on the invoice must be verified received prior to payment</w:t>
      </w:r>
      <w:r w:rsidR="00BD23B2">
        <w:rPr>
          <w:szCs w:val="24"/>
        </w:rPr>
        <w:t xml:space="preserve">. Please sign your invoice “OK </w:t>
      </w:r>
      <w:proofErr w:type="gramStart"/>
      <w:r w:rsidR="00BD23B2">
        <w:rPr>
          <w:szCs w:val="24"/>
        </w:rPr>
        <w:t>To</w:t>
      </w:r>
      <w:proofErr w:type="gramEnd"/>
      <w:r w:rsidR="00BD23B2">
        <w:rPr>
          <w:szCs w:val="24"/>
        </w:rPr>
        <w:t xml:space="preserve"> Pay” and return to Activities for payment.</w:t>
      </w:r>
    </w:p>
    <w:p w14:paraId="2E369E9D" w14:textId="77777777" w:rsidR="009E2B22" w:rsidRDefault="009E2B22" w:rsidP="009E2B22">
      <w:pPr>
        <w:rPr>
          <w:szCs w:val="24"/>
        </w:rPr>
      </w:pPr>
    </w:p>
    <w:p w14:paraId="006FA888" w14:textId="64A8F04B" w:rsidR="00112DF3" w:rsidRDefault="00112DF3" w:rsidP="009E2B22">
      <w:pPr>
        <w:rPr>
          <w:szCs w:val="24"/>
        </w:rPr>
      </w:pPr>
      <w:r w:rsidRPr="009E2B22">
        <w:rPr>
          <w:szCs w:val="24"/>
        </w:rPr>
        <w:t>*Purchases cannot exceed the amount on your PO. Get an estimate first</w:t>
      </w:r>
      <w:r w:rsidR="00BD23B2">
        <w:rPr>
          <w:szCs w:val="24"/>
        </w:rPr>
        <w:t>.</w:t>
      </w:r>
      <w:r w:rsidRPr="009E2B22">
        <w:rPr>
          <w:szCs w:val="24"/>
        </w:rPr>
        <w:t xml:space="preserve"> If your expense</w:t>
      </w:r>
      <w:r w:rsidR="009E2B22">
        <w:rPr>
          <w:szCs w:val="24"/>
        </w:rPr>
        <w:t>/invoice</w:t>
      </w:r>
      <w:r w:rsidRPr="009E2B22">
        <w:rPr>
          <w:szCs w:val="24"/>
        </w:rPr>
        <w:t xml:space="preserve"> is $150, but your PO was NTE $100, </w:t>
      </w:r>
      <w:r w:rsidR="009E2B22">
        <w:rPr>
          <w:szCs w:val="24"/>
        </w:rPr>
        <w:t>only</w:t>
      </w:r>
      <w:r w:rsidRPr="009E2B22">
        <w:rPr>
          <w:szCs w:val="24"/>
        </w:rPr>
        <w:t xml:space="preserve"> $100</w:t>
      </w:r>
      <w:r w:rsidR="009E2B22">
        <w:rPr>
          <w:szCs w:val="24"/>
        </w:rPr>
        <w:t xml:space="preserve"> will be paid</w:t>
      </w:r>
      <w:r w:rsidRPr="009E2B22">
        <w:rPr>
          <w:szCs w:val="24"/>
        </w:rPr>
        <w:t>.</w:t>
      </w:r>
    </w:p>
    <w:p w14:paraId="56A1256C" w14:textId="77777777" w:rsidR="009E2B22" w:rsidRPr="009E2B22" w:rsidRDefault="009E2B22" w:rsidP="009E2B22">
      <w:pPr>
        <w:rPr>
          <w:szCs w:val="24"/>
        </w:rPr>
      </w:pPr>
      <w:r>
        <w:rPr>
          <w:szCs w:val="24"/>
        </w:rPr>
        <w:t>**Checks are issued once per week, usually on Wednesdays</w:t>
      </w:r>
    </w:p>
    <w:p w14:paraId="7F258D07" w14:textId="77777777" w:rsidR="00112DF3" w:rsidRPr="00112DF3" w:rsidRDefault="00112DF3" w:rsidP="00112DF3">
      <w:pPr>
        <w:ind w:left="1440"/>
        <w:rPr>
          <w:szCs w:val="24"/>
        </w:rPr>
      </w:pPr>
    </w:p>
    <w:p w14:paraId="5EA04751" w14:textId="77777777" w:rsidR="00D51A66" w:rsidRPr="008E5935" w:rsidRDefault="00D51A66" w:rsidP="00773CAF">
      <w:pPr>
        <w:rPr>
          <w:i/>
          <w:szCs w:val="24"/>
        </w:rPr>
      </w:pPr>
    </w:p>
    <w:p w14:paraId="45DCDF58" w14:textId="77777777" w:rsidR="00D51A66" w:rsidRPr="008E5935" w:rsidRDefault="00D51A66" w:rsidP="00773CAF">
      <w:pPr>
        <w:rPr>
          <w:b/>
          <w:szCs w:val="24"/>
          <w:u w:val="single"/>
        </w:rPr>
      </w:pPr>
      <w:r w:rsidRPr="009E2B22">
        <w:rPr>
          <w:b/>
          <w:szCs w:val="24"/>
          <w:u w:val="single"/>
        </w:rPr>
        <w:t>Regarding Reimbursement for trips:</w:t>
      </w:r>
    </w:p>
    <w:p w14:paraId="4571028B" w14:textId="77777777" w:rsidR="00D51A66" w:rsidRPr="008E5935" w:rsidRDefault="00D51A66" w:rsidP="00D51A66">
      <w:pPr>
        <w:rPr>
          <w:szCs w:val="24"/>
        </w:rPr>
      </w:pPr>
    </w:p>
    <w:p w14:paraId="1B7B6497" w14:textId="77777777" w:rsidR="00D51A66" w:rsidRPr="008E5935" w:rsidRDefault="00D51A66" w:rsidP="00D51A66">
      <w:pPr>
        <w:rPr>
          <w:szCs w:val="24"/>
        </w:rPr>
      </w:pPr>
      <w:r w:rsidRPr="008E5935">
        <w:rPr>
          <w:szCs w:val="24"/>
        </w:rPr>
        <w:t xml:space="preserve">Complete and sign the </w:t>
      </w:r>
      <w:r w:rsidRPr="008E5935">
        <w:rPr>
          <w:szCs w:val="24"/>
          <w:u w:val="single"/>
        </w:rPr>
        <w:t>Travel Expense Guidelines</w:t>
      </w:r>
      <w:r w:rsidRPr="008E5935">
        <w:rPr>
          <w:szCs w:val="24"/>
        </w:rPr>
        <w:t xml:space="preserve"> form and turn in with your trip reimbursement PO. A PO covering travel expenses will not be approved without this form.</w:t>
      </w:r>
      <w:r w:rsidR="009E2B22">
        <w:rPr>
          <w:szCs w:val="24"/>
        </w:rPr>
        <w:t xml:space="preserve"> Funds must be available in the account. PO’s must cover buses, subs, any entrance or participation fees and incidentals.</w:t>
      </w:r>
    </w:p>
    <w:p w14:paraId="67CEC361" w14:textId="77777777" w:rsidR="00773CAF" w:rsidRDefault="00773CAF" w:rsidP="00102AD2">
      <w:pPr>
        <w:rPr>
          <w:i/>
          <w:szCs w:val="24"/>
        </w:rPr>
      </w:pPr>
    </w:p>
    <w:p w14:paraId="022A47DE" w14:textId="77777777" w:rsidR="00514D06" w:rsidRPr="008E5935" w:rsidRDefault="00514D06" w:rsidP="00102AD2">
      <w:pPr>
        <w:rPr>
          <w:b/>
          <w:szCs w:val="24"/>
          <w:u w:val="single"/>
        </w:rPr>
      </w:pPr>
    </w:p>
    <w:p w14:paraId="2B13CB25" w14:textId="77777777" w:rsidR="00C266B5" w:rsidRPr="008E5935" w:rsidRDefault="00C266B5" w:rsidP="00102AD2">
      <w:pPr>
        <w:rPr>
          <w:b/>
          <w:szCs w:val="24"/>
          <w:u w:val="single"/>
        </w:rPr>
      </w:pPr>
      <w:r w:rsidRPr="009E2B22">
        <w:rPr>
          <w:b/>
          <w:szCs w:val="24"/>
          <w:u w:val="single"/>
        </w:rPr>
        <w:lastRenderedPageBreak/>
        <w:t>COACHES STIPENDS:</w:t>
      </w:r>
    </w:p>
    <w:p w14:paraId="31650676" w14:textId="1E7EBA87" w:rsidR="00C266B5" w:rsidRPr="008E5935" w:rsidRDefault="00C266B5" w:rsidP="00C266B5">
      <w:pPr>
        <w:numPr>
          <w:ilvl w:val="0"/>
          <w:numId w:val="11"/>
        </w:numPr>
        <w:rPr>
          <w:szCs w:val="24"/>
        </w:rPr>
      </w:pPr>
      <w:r w:rsidRPr="008E5935">
        <w:rPr>
          <w:szCs w:val="24"/>
        </w:rPr>
        <w:t xml:space="preserve">Coaches are your </w:t>
      </w:r>
      <w:r w:rsidR="0007531D" w:rsidRPr="008E5935">
        <w:rPr>
          <w:szCs w:val="24"/>
        </w:rPr>
        <w:t>employees;</w:t>
      </w:r>
      <w:r w:rsidRPr="008E5935">
        <w:rPr>
          <w:szCs w:val="24"/>
        </w:rPr>
        <w:t xml:space="preserve"> therefor your club will be responsible for covering all employee taxes/bene</w:t>
      </w:r>
      <w:r w:rsidR="0007531D" w:rsidRPr="008E5935">
        <w:rPr>
          <w:szCs w:val="24"/>
        </w:rPr>
        <w:t>fit</w:t>
      </w:r>
      <w:r w:rsidR="009E2B22">
        <w:rPr>
          <w:szCs w:val="24"/>
        </w:rPr>
        <w:t>s. Pay per unit = $10 PLUS 20</w:t>
      </w:r>
      <w:r w:rsidR="00BA757E">
        <w:rPr>
          <w:szCs w:val="24"/>
        </w:rPr>
        <w:t>.</w:t>
      </w:r>
      <w:r w:rsidR="003275C8">
        <w:rPr>
          <w:szCs w:val="24"/>
        </w:rPr>
        <w:t>8</w:t>
      </w:r>
      <w:r w:rsidRPr="008E5935">
        <w:rPr>
          <w:szCs w:val="24"/>
        </w:rPr>
        <w:t>%</w:t>
      </w:r>
      <w:r w:rsidR="0007531D" w:rsidRPr="008E5935">
        <w:rPr>
          <w:szCs w:val="24"/>
        </w:rPr>
        <w:t xml:space="preserve"> for Certificated empl</w:t>
      </w:r>
      <w:r w:rsidR="009E2B22">
        <w:rPr>
          <w:szCs w:val="24"/>
        </w:rPr>
        <w:t>oyees and $10 per unit plus 5.95</w:t>
      </w:r>
      <w:r w:rsidR="0007531D" w:rsidRPr="008E5935">
        <w:rPr>
          <w:szCs w:val="24"/>
        </w:rPr>
        <w:t xml:space="preserve">% for Classified </w:t>
      </w:r>
      <w:r w:rsidR="0007531D" w:rsidRPr="008E5935">
        <w:rPr>
          <w:i/>
          <w:szCs w:val="24"/>
        </w:rPr>
        <w:t>(%</w:t>
      </w:r>
      <w:r w:rsidR="00BA757E">
        <w:rPr>
          <w:i/>
          <w:szCs w:val="24"/>
        </w:rPr>
        <w:t xml:space="preserve"> subject to change for </w:t>
      </w:r>
      <w:proofErr w:type="gramStart"/>
      <w:r w:rsidR="00BA757E">
        <w:rPr>
          <w:i/>
          <w:szCs w:val="24"/>
        </w:rPr>
        <w:t>the each</w:t>
      </w:r>
      <w:proofErr w:type="gramEnd"/>
      <w:r w:rsidR="0007531D" w:rsidRPr="008E5935">
        <w:rPr>
          <w:i/>
          <w:szCs w:val="24"/>
        </w:rPr>
        <w:t xml:space="preserve"> school year)</w:t>
      </w:r>
      <w:r w:rsidRPr="008E5935">
        <w:rPr>
          <w:szCs w:val="24"/>
        </w:rPr>
        <w:t xml:space="preserve">. </w:t>
      </w:r>
      <w:r w:rsidR="00BA757E">
        <w:rPr>
          <w:b/>
          <w:i/>
          <w:szCs w:val="24"/>
        </w:rPr>
        <w:t>ASB will not</w:t>
      </w:r>
      <w:r w:rsidRPr="008E5935">
        <w:rPr>
          <w:b/>
          <w:i/>
          <w:szCs w:val="24"/>
        </w:rPr>
        <w:t xml:space="preserve"> cover the difference between base pay and the total invoice received from the district.</w:t>
      </w:r>
    </w:p>
    <w:p w14:paraId="0BB5BA4E" w14:textId="77777777" w:rsidR="00C266B5" w:rsidRDefault="009E2B22" w:rsidP="00C266B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A</w:t>
      </w:r>
      <w:r w:rsidR="00C266B5" w:rsidRPr="008E5935">
        <w:rPr>
          <w:szCs w:val="24"/>
        </w:rPr>
        <w:t xml:space="preserve">n </w:t>
      </w:r>
      <w:r w:rsidR="00EA4193" w:rsidRPr="008E5935">
        <w:rPr>
          <w:szCs w:val="24"/>
        </w:rPr>
        <w:t xml:space="preserve">ASB </w:t>
      </w:r>
      <w:r w:rsidR="00C266B5" w:rsidRPr="008E5935">
        <w:rPr>
          <w:szCs w:val="24"/>
        </w:rPr>
        <w:t xml:space="preserve">invoice </w:t>
      </w:r>
      <w:r>
        <w:rPr>
          <w:szCs w:val="24"/>
        </w:rPr>
        <w:t xml:space="preserve">will be generated and </w:t>
      </w:r>
      <w:r w:rsidR="00C266B5" w:rsidRPr="008E5935">
        <w:rPr>
          <w:szCs w:val="24"/>
        </w:rPr>
        <w:t>sen</w:t>
      </w:r>
      <w:r>
        <w:rPr>
          <w:szCs w:val="24"/>
        </w:rPr>
        <w:t>t</w:t>
      </w:r>
      <w:r w:rsidR="00C266B5" w:rsidRPr="008E5935">
        <w:rPr>
          <w:szCs w:val="24"/>
        </w:rPr>
        <w:t xml:space="preserve"> to </w:t>
      </w:r>
      <w:r w:rsidR="00BA757E">
        <w:rPr>
          <w:szCs w:val="24"/>
        </w:rPr>
        <w:t>the Head Coach with a CC to the TBC</w:t>
      </w:r>
      <w:r>
        <w:rPr>
          <w:szCs w:val="24"/>
        </w:rPr>
        <w:t>. Amounts on the invoice are based on the ER’s completed in Athletics.</w:t>
      </w:r>
    </w:p>
    <w:p w14:paraId="55B90938" w14:textId="77777777" w:rsidR="009E2B22" w:rsidRPr="008E5935" w:rsidRDefault="009E2B22" w:rsidP="009E2B22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Invoice can be adjusted lower upon request. Coaches cannot be paid more than what has been approved on a district ER.</w:t>
      </w:r>
    </w:p>
    <w:p w14:paraId="36A37CBD" w14:textId="77777777" w:rsidR="00C266B5" w:rsidRDefault="009E2B22" w:rsidP="00C266B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A check from TBC </w:t>
      </w:r>
      <w:r w:rsidR="00C266B5" w:rsidRPr="008E5935">
        <w:rPr>
          <w:szCs w:val="24"/>
        </w:rPr>
        <w:t xml:space="preserve">covering the full amount of the coaches’ stipends </w:t>
      </w:r>
      <w:r>
        <w:rPr>
          <w:szCs w:val="24"/>
        </w:rPr>
        <w:t xml:space="preserve">must be received </w:t>
      </w:r>
      <w:r w:rsidR="00C266B5" w:rsidRPr="008E5935">
        <w:rPr>
          <w:szCs w:val="24"/>
          <w:u w:val="single"/>
        </w:rPr>
        <w:t>before</w:t>
      </w:r>
      <w:r>
        <w:rPr>
          <w:szCs w:val="24"/>
        </w:rPr>
        <w:t xml:space="preserve"> </w:t>
      </w:r>
      <w:r w:rsidR="00C266B5" w:rsidRPr="008E5935">
        <w:rPr>
          <w:szCs w:val="24"/>
        </w:rPr>
        <w:t>time sheets</w:t>
      </w:r>
      <w:r>
        <w:rPr>
          <w:szCs w:val="24"/>
        </w:rPr>
        <w:t xml:space="preserve"> will be submitted</w:t>
      </w:r>
      <w:r w:rsidR="00C266B5" w:rsidRPr="008E5935">
        <w:rPr>
          <w:szCs w:val="24"/>
        </w:rPr>
        <w:t xml:space="preserve"> to the district.</w:t>
      </w:r>
    </w:p>
    <w:p w14:paraId="38F53EDE" w14:textId="77777777" w:rsidR="00BA757E" w:rsidRPr="008E5935" w:rsidRDefault="00BA757E" w:rsidP="00BA757E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For ASB accounts, funds must be available in the account before a time sheet will be submitted. A Purchase Order will be completed by Activities to encumber the balance of your coaches</w:t>
      </w:r>
      <w:r w:rsidR="009E2B22">
        <w:rPr>
          <w:szCs w:val="24"/>
        </w:rPr>
        <w:t>’</w:t>
      </w:r>
      <w:r>
        <w:rPr>
          <w:szCs w:val="24"/>
        </w:rPr>
        <w:t xml:space="preserve"> stipend invoice.</w:t>
      </w:r>
    </w:p>
    <w:p w14:paraId="3379AD2E" w14:textId="62AA7A77" w:rsidR="00C266B5" w:rsidRPr="008E5935" w:rsidRDefault="00C266B5" w:rsidP="00C266B5">
      <w:pPr>
        <w:numPr>
          <w:ilvl w:val="0"/>
          <w:numId w:val="11"/>
        </w:numPr>
        <w:rPr>
          <w:szCs w:val="24"/>
        </w:rPr>
      </w:pPr>
      <w:r w:rsidRPr="008E5935">
        <w:rPr>
          <w:szCs w:val="24"/>
        </w:rPr>
        <w:t xml:space="preserve">Since actual taxes/benefits </w:t>
      </w:r>
      <w:r w:rsidR="0007531D" w:rsidRPr="008E5935">
        <w:rPr>
          <w:szCs w:val="24"/>
        </w:rPr>
        <w:t xml:space="preserve">may </w:t>
      </w:r>
      <w:r w:rsidRPr="008E5935">
        <w:rPr>
          <w:szCs w:val="24"/>
        </w:rPr>
        <w:t xml:space="preserve">vary </w:t>
      </w:r>
      <w:r w:rsidR="00BA757E">
        <w:rPr>
          <w:szCs w:val="24"/>
        </w:rPr>
        <w:t xml:space="preserve">slightly </w:t>
      </w:r>
      <w:r w:rsidRPr="008E5935">
        <w:rPr>
          <w:szCs w:val="24"/>
        </w:rPr>
        <w:t>by employee, only the exact amount of the payroll invoice will be sent to the district. Any overpay</w:t>
      </w:r>
      <w:r w:rsidR="009E2B22">
        <w:rPr>
          <w:szCs w:val="24"/>
        </w:rPr>
        <w:t>ment by TBC</w:t>
      </w:r>
      <w:r w:rsidRPr="008E5935">
        <w:rPr>
          <w:szCs w:val="24"/>
        </w:rPr>
        <w:t xml:space="preserve"> will remain in your account. </w:t>
      </w:r>
      <w:r w:rsidR="00EA4193" w:rsidRPr="008E5935">
        <w:rPr>
          <w:szCs w:val="24"/>
        </w:rPr>
        <w:t xml:space="preserve">An </w:t>
      </w:r>
      <w:r w:rsidR="003275C8">
        <w:rPr>
          <w:szCs w:val="24"/>
        </w:rPr>
        <w:t xml:space="preserve">additional </w:t>
      </w:r>
      <w:r w:rsidR="00EA4193" w:rsidRPr="008E5935">
        <w:rPr>
          <w:szCs w:val="24"/>
        </w:rPr>
        <w:t xml:space="preserve">invoice </w:t>
      </w:r>
      <w:r w:rsidR="003275C8">
        <w:rPr>
          <w:szCs w:val="24"/>
        </w:rPr>
        <w:t>may</w:t>
      </w:r>
      <w:r w:rsidR="00EA4193" w:rsidRPr="008E5935">
        <w:rPr>
          <w:szCs w:val="24"/>
        </w:rPr>
        <w:t xml:space="preserve"> be created if the actual district invoice is greater than the ASB Invoice.</w:t>
      </w:r>
    </w:p>
    <w:p w14:paraId="5DF59214" w14:textId="77777777" w:rsidR="00EA4193" w:rsidRPr="008E5935" w:rsidRDefault="00EA4193" w:rsidP="00EA4193">
      <w:pPr>
        <w:rPr>
          <w:szCs w:val="24"/>
        </w:rPr>
      </w:pPr>
    </w:p>
    <w:p w14:paraId="30F1F756" w14:textId="77777777" w:rsidR="00102AD2" w:rsidRDefault="00BA2609" w:rsidP="00102AD2">
      <w:pPr>
        <w:rPr>
          <w:szCs w:val="24"/>
        </w:rPr>
      </w:pPr>
      <w:r w:rsidRPr="008E5935">
        <w:rPr>
          <w:b/>
          <w:szCs w:val="24"/>
          <w:u w:val="single"/>
        </w:rPr>
        <w:t>ADDITIONAL</w:t>
      </w:r>
      <w:r w:rsidR="00102AD2" w:rsidRPr="008E5935">
        <w:rPr>
          <w:b/>
          <w:szCs w:val="24"/>
          <w:u w:val="single"/>
        </w:rPr>
        <w:t xml:space="preserve"> INFORMATION:</w:t>
      </w:r>
      <w:r w:rsidR="00102AD2" w:rsidRPr="008E5935">
        <w:rPr>
          <w:szCs w:val="24"/>
        </w:rPr>
        <w:t xml:space="preserve">  </w:t>
      </w:r>
    </w:p>
    <w:p w14:paraId="4DAA7190" w14:textId="77777777" w:rsidR="00625D63" w:rsidRDefault="00625D63" w:rsidP="00102AD2">
      <w:pPr>
        <w:rPr>
          <w:szCs w:val="24"/>
        </w:rPr>
      </w:pPr>
    </w:p>
    <w:p w14:paraId="1ED37A8E" w14:textId="77777777" w:rsidR="00625D63" w:rsidRPr="00625D63" w:rsidRDefault="00625D63" w:rsidP="00102AD2">
      <w:pPr>
        <w:rPr>
          <w:b/>
          <w:szCs w:val="24"/>
          <w:u w:val="single"/>
        </w:rPr>
      </w:pPr>
      <w:r w:rsidRPr="00625D63">
        <w:rPr>
          <w:b/>
          <w:szCs w:val="24"/>
          <w:u w:val="single"/>
        </w:rPr>
        <w:t>**ALL PURCHASES MUST BE SHIPPED TO THE SCHOOL ADDRESS**</w:t>
      </w:r>
    </w:p>
    <w:p w14:paraId="321159E0" w14:textId="77777777" w:rsidR="00625D63" w:rsidRDefault="00625D63" w:rsidP="00102AD2">
      <w:pPr>
        <w:rPr>
          <w:szCs w:val="24"/>
        </w:rPr>
      </w:pPr>
    </w:p>
    <w:p w14:paraId="5EB1BA5E" w14:textId="77777777" w:rsidR="00625D63" w:rsidRDefault="00625D63" w:rsidP="00102AD2">
      <w:pPr>
        <w:rPr>
          <w:szCs w:val="24"/>
        </w:rPr>
      </w:pPr>
      <w:r>
        <w:rPr>
          <w:szCs w:val="24"/>
        </w:rPr>
        <w:t>ALL INVOICES MUST BE SIGNED OR STAMPED AS RECEIVED ON CAMPUS BEFORE AN INVOICE CAN BE PAID</w:t>
      </w:r>
    </w:p>
    <w:p w14:paraId="634799BD" w14:textId="77777777" w:rsidR="00625D63" w:rsidRDefault="00625D63" w:rsidP="00102AD2">
      <w:pPr>
        <w:rPr>
          <w:szCs w:val="24"/>
        </w:rPr>
      </w:pPr>
    </w:p>
    <w:p w14:paraId="4CE1CF96" w14:textId="61F1C978" w:rsidR="00625D63" w:rsidRPr="008E5935" w:rsidRDefault="00625D63" w:rsidP="00102AD2">
      <w:pPr>
        <w:rPr>
          <w:szCs w:val="24"/>
        </w:rPr>
      </w:pPr>
      <w:r>
        <w:rPr>
          <w:szCs w:val="24"/>
        </w:rPr>
        <w:t>ANY RECEI</w:t>
      </w:r>
      <w:r w:rsidR="003275C8">
        <w:rPr>
          <w:szCs w:val="24"/>
        </w:rPr>
        <w:t>P</w:t>
      </w:r>
      <w:r>
        <w:rPr>
          <w:szCs w:val="24"/>
        </w:rPr>
        <w:t xml:space="preserve">TS FOR REIMBUIRSEMENT MUST HAVE A </w:t>
      </w:r>
      <w:proofErr w:type="gramStart"/>
      <w:r>
        <w:rPr>
          <w:szCs w:val="24"/>
        </w:rPr>
        <w:t>THIRD PARTY</w:t>
      </w:r>
      <w:proofErr w:type="gramEnd"/>
      <w:r>
        <w:rPr>
          <w:szCs w:val="24"/>
        </w:rPr>
        <w:t xml:space="preserve"> INITIAL ON THEM VERIFYING THOSE ITEMS ARE ON CAMPUS. This can be another teacher, staff member, etc.</w:t>
      </w:r>
    </w:p>
    <w:p w14:paraId="0DE584DD" w14:textId="77777777" w:rsidR="00087FEA" w:rsidRPr="00514D06" w:rsidRDefault="00087FEA" w:rsidP="00102AD2">
      <w:pPr>
        <w:rPr>
          <w:szCs w:val="24"/>
        </w:rPr>
      </w:pPr>
    </w:p>
    <w:p w14:paraId="3926BDD2" w14:textId="77777777" w:rsidR="00BA2609" w:rsidRPr="00514D06" w:rsidRDefault="00BA2609" w:rsidP="00514D06">
      <w:pPr>
        <w:rPr>
          <w:szCs w:val="24"/>
          <w:u w:val="single"/>
        </w:rPr>
      </w:pPr>
      <w:r w:rsidRPr="00514D06">
        <w:rPr>
          <w:szCs w:val="24"/>
          <w:u w:val="single"/>
        </w:rPr>
        <w:t>Gift cards of any kind are not an allowable expense. No reimbursement will be made for gift card purchases under any circumstances.</w:t>
      </w:r>
    </w:p>
    <w:p w14:paraId="1E4CE939" w14:textId="77777777" w:rsidR="00763360" w:rsidRPr="008E5935" w:rsidRDefault="00763360" w:rsidP="00763360">
      <w:pPr>
        <w:pStyle w:val="ListParagraph"/>
        <w:rPr>
          <w:b/>
          <w:szCs w:val="24"/>
          <w:u w:val="single"/>
        </w:rPr>
      </w:pPr>
    </w:p>
    <w:p w14:paraId="079BF193" w14:textId="77777777" w:rsidR="00763360" w:rsidRDefault="00763360" w:rsidP="00514D06">
      <w:pPr>
        <w:rPr>
          <w:b/>
          <w:szCs w:val="24"/>
        </w:rPr>
      </w:pPr>
      <w:r w:rsidRPr="008E5935">
        <w:rPr>
          <w:szCs w:val="24"/>
          <w:u w:val="single"/>
        </w:rPr>
        <w:t>Receipts can ONLY include items to be reimbursed from the PO</w:t>
      </w:r>
      <w:r w:rsidRPr="008E5935">
        <w:rPr>
          <w:szCs w:val="24"/>
        </w:rPr>
        <w:t xml:space="preserve">. For example, you cannot turn in a grocery receipt and highlight individual items for reimbursement. </w:t>
      </w:r>
      <w:r w:rsidRPr="00BA757E">
        <w:rPr>
          <w:b/>
          <w:szCs w:val="24"/>
        </w:rPr>
        <w:t>Keep your personal expenses and club expenses separate.</w:t>
      </w:r>
    </w:p>
    <w:p w14:paraId="048F3AEB" w14:textId="77777777" w:rsidR="00514D06" w:rsidRDefault="00514D06" w:rsidP="00514D06">
      <w:pPr>
        <w:rPr>
          <w:b/>
          <w:szCs w:val="24"/>
        </w:rPr>
      </w:pPr>
    </w:p>
    <w:p w14:paraId="05D40ACA" w14:textId="77777777" w:rsidR="00514D06" w:rsidRDefault="00514D06" w:rsidP="00514D06">
      <w:pPr>
        <w:rPr>
          <w:szCs w:val="24"/>
        </w:rPr>
      </w:pPr>
      <w:r w:rsidRPr="008E5935">
        <w:rPr>
          <w:szCs w:val="24"/>
        </w:rPr>
        <w:t xml:space="preserve">When you are turning in a deposit, please </w:t>
      </w:r>
      <w:r w:rsidRPr="008E5935">
        <w:rPr>
          <w:b/>
          <w:szCs w:val="24"/>
        </w:rPr>
        <w:t>remove all staples from checks</w:t>
      </w:r>
      <w:r w:rsidRPr="008E5935">
        <w:rPr>
          <w:szCs w:val="24"/>
        </w:rPr>
        <w:t xml:space="preserve"> and have the denominations together.  IE—10 dollar checks together, etc. </w:t>
      </w:r>
    </w:p>
    <w:p w14:paraId="32AE8A73" w14:textId="77777777" w:rsidR="00514D06" w:rsidRDefault="00514D06" w:rsidP="00514D06">
      <w:pPr>
        <w:rPr>
          <w:szCs w:val="24"/>
        </w:rPr>
      </w:pPr>
    </w:p>
    <w:p w14:paraId="6D0237EA" w14:textId="77777777" w:rsidR="00514D06" w:rsidRDefault="00514D06" w:rsidP="00514D06">
      <w:pPr>
        <w:rPr>
          <w:b/>
          <w:szCs w:val="24"/>
          <w:u w:val="single"/>
        </w:rPr>
      </w:pPr>
      <w:r>
        <w:rPr>
          <w:szCs w:val="24"/>
        </w:rPr>
        <w:t>Also,</w:t>
      </w:r>
      <w:r w:rsidRPr="008E5935">
        <w:rPr>
          <w:szCs w:val="24"/>
        </w:rPr>
        <w:t xml:space="preserve"> large amounts</w:t>
      </w:r>
      <w:r>
        <w:rPr>
          <w:szCs w:val="24"/>
        </w:rPr>
        <w:t xml:space="preserve"> of cash</w:t>
      </w:r>
      <w:r w:rsidRPr="008E5935">
        <w:rPr>
          <w:szCs w:val="24"/>
        </w:rPr>
        <w:t xml:space="preserve"> should be put in bundles:  20’s--$500; 10’s- $</w:t>
      </w:r>
      <w:proofErr w:type="gramStart"/>
      <w:r w:rsidRPr="008E5935">
        <w:rPr>
          <w:szCs w:val="24"/>
        </w:rPr>
        <w:t>250;  5</w:t>
      </w:r>
      <w:proofErr w:type="gramEnd"/>
      <w:r w:rsidRPr="008E5935">
        <w:rPr>
          <w:szCs w:val="24"/>
        </w:rPr>
        <w:t xml:space="preserve">’s-S100; and 1’s-$25.00.  Please paper clip these bundles. </w:t>
      </w:r>
      <w:r w:rsidRPr="008E593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The ASB Drop Safe is available for deposits when the office is closed. Please see Amber to request a key.</w:t>
      </w:r>
    </w:p>
    <w:p w14:paraId="0927F98F" w14:textId="77777777" w:rsidR="00514D06" w:rsidRDefault="00514D06" w:rsidP="00514D06">
      <w:pPr>
        <w:rPr>
          <w:b/>
          <w:szCs w:val="24"/>
          <w:u w:val="single"/>
        </w:rPr>
      </w:pPr>
    </w:p>
    <w:p w14:paraId="5D9D85A4" w14:textId="77777777" w:rsidR="00514D06" w:rsidRPr="00514D06" w:rsidRDefault="00514D06" w:rsidP="00514D06">
      <w:pPr>
        <w:rPr>
          <w:szCs w:val="24"/>
        </w:rPr>
      </w:pPr>
      <w:r>
        <w:rPr>
          <w:szCs w:val="24"/>
        </w:rPr>
        <w:t>Account Statements are available online! Please email Amber to request a login.</w:t>
      </w:r>
    </w:p>
    <w:p w14:paraId="7F1CC23C" w14:textId="77777777" w:rsidR="00514D06" w:rsidRPr="008E5935" w:rsidRDefault="00514D06" w:rsidP="00514D06">
      <w:pPr>
        <w:rPr>
          <w:b/>
          <w:szCs w:val="24"/>
          <w:u w:val="single"/>
        </w:rPr>
      </w:pPr>
    </w:p>
    <w:p w14:paraId="0D5479F3" w14:textId="61CA507A" w:rsidR="00102AD2" w:rsidRPr="008E5935" w:rsidRDefault="003275C8">
      <w:pPr>
        <w:rPr>
          <w:szCs w:val="24"/>
        </w:rPr>
      </w:pPr>
      <w:r>
        <w:rPr>
          <w:szCs w:val="24"/>
        </w:rPr>
        <w:t>ASB Procedures are subject to annual regulatory audits. Compliance is necessary.</w:t>
      </w:r>
    </w:p>
    <w:p w14:paraId="7CD72662" w14:textId="77777777" w:rsidR="00102AD2" w:rsidRPr="008E5935" w:rsidRDefault="00102AD2">
      <w:pPr>
        <w:rPr>
          <w:b/>
          <w:szCs w:val="24"/>
          <w:u w:val="single"/>
        </w:rPr>
      </w:pPr>
    </w:p>
    <w:p w14:paraId="64E865E6" w14:textId="3931EE83" w:rsidR="00102AD2" w:rsidRDefault="00102AD2">
      <w:pPr>
        <w:rPr>
          <w:szCs w:val="24"/>
        </w:rPr>
      </w:pPr>
      <w:r w:rsidRPr="008E5935">
        <w:rPr>
          <w:szCs w:val="24"/>
        </w:rPr>
        <w:t xml:space="preserve">Please share this information with your </w:t>
      </w:r>
      <w:r w:rsidR="00BA2609" w:rsidRPr="008E5935">
        <w:rPr>
          <w:szCs w:val="24"/>
        </w:rPr>
        <w:t xml:space="preserve">STUDENTS, </w:t>
      </w:r>
      <w:r w:rsidRPr="008E5935">
        <w:rPr>
          <w:szCs w:val="24"/>
        </w:rPr>
        <w:t xml:space="preserve">booster group leaders or any parent volunteer who is involved </w:t>
      </w:r>
      <w:r w:rsidR="00BA757E">
        <w:rPr>
          <w:szCs w:val="24"/>
        </w:rPr>
        <w:t>with the spending of your club</w:t>
      </w:r>
      <w:r w:rsidRPr="008E5935">
        <w:rPr>
          <w:szCs w:val="24"/>
        </w:rPr>
        <w:t xml:space="preserve"> account monies.</w:t>
      </w:r>
      <w:r w:rsidR="003275C8">
        <w:rPr>
          <w:szCs w:val="24"/>
        </w:rPr>
        <w:t xml:space="preserve"> Club advisors are responsible. </w:t>
      </w:r>
    </w:p>
    <w:p w14:paraId="4B97D7F4" w14:textId="1B44869B" w:rsidR="003275C8" w:rsidRDefault="003275C8">
      <w:pPr>
        <w:rPr>
          <w:szCs w:val="24"/>
        </w:rPr>
      </w:pPr>
    </w:p>
    <w:p w14:paraId="2EECAF6B" w14:textId="77777777" w:rsidR="003275C8" w:rsidRPr="008E5935" w:rsidRDefault="003275C8">
      <w:pPr>
        <w:rPr>
          <w:szCs w:val="24"/>
        </w:rPr>
      </w:pPr>
    </w:p>
    <w:p w14:paraId="429A22C3" w14:textId="77777777" w:rsidR="00102AD2" w:rsidRPr="008E5935" w:rsidRDefault="00102AD2">
      <w:pPr>
        <w:rPr>
          <w:b/>
          <w:szCs w:val="24"/>
        </w:rPr>
      </w:pPr>
    </w:p>
    <w:p w14:paraId="2E34767F" w14:textId="77777777" w:rsidR="00102AD2" w:rsidRPr="008E5935" w:rsidRDefault="00102AD2">
      <w:pPr>
        <w:rPr>
          <w:b/>
          <w:szCs w:val="24"/>
        </w:rPr>
      </w:pPr>
    </w:p>
    <w:p w14:paraId="2DB2AFF1" w14:textId="77777777" w:rsidR="002167EA" w:rsidRPr="008E5935" w:rsidRDefault="002167EA">
      <w:pPr>
        <w:rPr>
          <w:b/>
          <w:szCs w:val="24"/>
          <w:u w:val="single"/>
        </w:rPr>
      </w:pPr>
    </w:p>
    <w:sectPr w:rsidR="002167EA" w:rsidRPr="008E59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D34"/>
    <w:multiLevelType w:val="hybridMultilevel"/>
    <w:tmpl w:val="9DEA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A92"/>
    <w:multiLevelType w:val="hybridMultilevel"/>
    <w:tmpl w:val="1D4A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4B2"/>
    <w:multiLevelType w:val="hybridMultilevel"/>
    <w:tmpl w:val="27E0324A"/>
    <w:lvl w:ilvl="0" w:tplc="04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" w15:restartNumberingAfterBreak="0">
    <w:nsid w:val="263441B3"/>
    <w:multiLevelType w:val="hybridMultilevel"/>
    <w:tmpl w:val="C4D0F1F0"/>
    <w:lvl w:ilvl="0" w:tplc="88E0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16A6F"/>
    <w:multiLevelType w:val="hybridMultilevel"/>
    <w:tmpl w:val="4B54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C22"/>
    <w:multiLevelType w:val="hybridMultilevel"/>
    <w:tmpl w:val="6758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6192"/>
    <w:multiLevelType w:val="hybridMultilevel"/>
    <w:tmpl w:val="92EE58A4"/>
    <w:lvl w:ilvl="0" w:tplc="386AA8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2B13FB"/>
    <w:multiLevelType w:val="hybridMultilevel"/>
    <w:tmpl w:val="6758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86610"/>
    <w:multiLevelType w:val="hybridMultilevel"/>
    <w:tmpl w:val="3A9C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D45"/>
    <w:multiLevelType w:val="hybridMultilevel"/>
    <w:tmpl w:val="FBEC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76C2"/>
    <w:multiLevelType w:val="hybridMultilevel"/>
    <w:tmpl w:val="4692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E75DA"/>
    <w:multiLevelType w:val="hybridMultilevel"/>
    <w:tmpl w:val="498E2438"/>
    <w:lvl w:ilvl="0" w:tplc="EC10C522">
      <w:start w:val="1"/>
      <w:numFmt w:val="lowerLetter"/>
      <w:lvlText w:val="%1."/>
      <w:lvlJc w:val="left"/>
      <w:pPr>
        <w:ind w:left="2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6" w:hanging="360"/>
      </w:pPr>
    </w:lvl>
    <w:lvl w:ilvl="2" w:tplc="0409001B" w:tentative="1">
      <w:start w:val="1"/>
      <w:numFmt w:val="lowerRoman"/>
      <w:lvlText w:val="%3."/>
      <w:lvlJc w:val="right"/>
      <w:pPr>
        <w:ind w:left="3826" w:hanging="180"/>
      </w:pPr>
    </w:lvl>
    <w:lvl w:ilvl="3" w:tplc="0409000F" w:tentative="1">
      <w:start w:val="1"/>
      <w:numFmt w:val="decimal"/>
      <w:lvlText w:val="%4."/>
      <w:lvlJc w:val="left"/>
      <w:pPr>
        <w:ind w:left="4546" w:hanging="360"/>
      </w:pPr>
    </w:lvl>
    <w:lvl w:ilvl="4" w:tplc="04090019" w:tentative="1">
      <w:start w:val="1"/>
      <w:numFmt w:val="lowerLetter"/>
      <w:lvlText w:val="%5."/>
      <w:lvlJc w:val="left"/>
      <w:pPr>
        <w:ind w:left="5266" w:hanging="360"/>
      </w:pPr>
    </w:lvl>
    <w:lvl w:ilvl="5" w:tplc="0409001B" w:tentative="1">
      <w:start w:val="1"/>
      <w:numFmt w:val="lowerRoman"/>
      <w:lvlText w:val="%6."/>
      <w:lvlJc w:val="right"/>
      <w:pPr>
        <w:ind w:left="5986" w:hanging="180"/>
      </w:pPr>
    </w:lvl>
    <w:lvl w:ilvl="6" w:tplc="0409000F" w:tentative="1">
      <w:start w:val="1"/>
      <w:numFmt w:val="decimal"/>
      <w:lvlText w:val="%7."/>
      <w:lvlJc w:val="left"/>
      <w:pPr>
        <w:ind w:left="6706" w:hanging="360"/>
      </w:pPr>
    </w:lvl>
    <w:lvl w:ilvl="7" w:tplc="04090019" w:tentative="1">
      <w:start w:val="1"/>
      <w:numFmt w:val="lowerLetter"/>
      <w:lvlText w:val="%8."/>
      <w:lvlJc w:val="left"/>
      <w:pPr>
        <w:ind w:left="7426" w:hanging="360"/>
      </w:pPr>
    </w:lvl>
    <w:lvl w:ilvl="8" w:tplc="040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2" w15:restartNumberingAfterBreak="0">
    <w:nsid w:val="762D79EC"/>
    <w:multiLevelType w:val="hybridMultilevel"/>
    <w:tmpl w:val="51D8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815AC"/>
    <w:multiLevelType w:val="hybridMultilevel"/>
    <w:tmpl w:val="629C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EA"/>
    <w:rsid w:val="0007531D"/>
    <w:rsid w:val="00087FEA"/>
    <w:rsid w:val="000D4D6A"/>
    <w:rsid w:val="00102AD2"/>
    <w:rsid w:val="00112DF3"/>
    <w:rsid w:val="00155DAD"/>
    <w:rsid w:val="002167EA"/>
    <w:rsid w:val="0024417C"/>
    <w:rsid w:val="002B5F1B"/>
    <w:rsid w:val="003275C8"/>
    <w:rsid w:val="00335130"/>
    <w:rsid w:val="00417062"/>
    <w:rsid w:val="0042657A"/>
    <w:rsid w:val="004C7F26"/>
    <w:rsid w:val="004D2A4B"/>
    <w:rsid w:val="00514D06"/>
    <w:rsid w:val="0052121E"/>
    <w:rsid w:val="005E0877"/>
    <w:rsid w:val="00625D63"/>
    <w:rsid w:val="00763360"/>
    <w:rsid w:val="00773CAF"/>
    <w:rsid w:val="007A35BE"/>
    <w:rsid w:val="00805D8E"/>
    <w:rsid w:val="008259DA"/>
    <w:rsid w:val="008E5935"/>
    <w:rsid w:val="00907C30"/>
    <w:rsid w:val="009756B4"/>
    <w:rsid w:val="00984DA1"/>
    <w:rsid w:val="009A2C0A"/>
    <w:rsid w:val="009E2B22"/>
    <w:rsid w:val="00A34581"/>
    <w:rsid w:val="00AA1BC9"/>
    <w:rsid w:val="00AC5892"/>
    <w:rsid w:val="00AD1273"/>
    <w:rsid w:val="00B43205"/>
    <w:rsid w:val="00B52DE2"/>
    <w:rsid w:val="00B71940"/>
    <w:rsid w:val="00BA2609"/>
    <w:rsid w:val="00BA757E"/>
    <w:rsid w:val="00BD23B2"/>
    <w:rsid w:val="00BE04AA"/>
    <w:rsid w:val="00C266B5"/>
    <w:rsid w:val="00C41F45"/>
    <w:rsid w:val="00C75233"/>
    <w:rsid w:val="00C978A4"/>
    <w:rsid w:val="00CF59F3"/>
    <w:rsid w:val="00D2475C"/>
    <w:rsid w:val="00D51A66"/>
    <w:rsid w:val="00D77C39"/>
    <w:rsid w:val="00DE028C"/>
    <w:rsid w:val="00E56812"/>
    <w:rsid w:val="00EA4193"/>
    <w:rsid w:val="00F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25590"/>
  <w15:chartTrackingRefBased/>
  <w15:docId w15:val="{7424BF9C-A673-4476-AC06-44AF7176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E08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4A74-E38A-4C9C-AB2A-60C8CAFC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CAPISTRANO UNIFIED SCHOOL DISTRICT</vt:lpstr>
    </vt:vector>
  </TitlesOfParts>
  <Company>CUSD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CAPISTRANO UNIFIED SCHOOL DISTRICT</dc:title>
  <dc:subject/>
  <dc:creator>Capistrano Unified School District</dc:creator>
  <cp:keywords/>
  <cp:lastModifiedBy>astanco</cp:lastModifiedBy>
  <cp:revision>3</cp:revision>
  <cp:lastPrinted>2016-08-11T20:57:00Z</cp:lastPrinted>
  <dcterms:created xsi:type="dcterms:W3CDTF">2020-08-19T18:55:00Z</dcterms:created>
  <dcterms:modified xsi:type="dcterms:W3CDTF">2020-08-19T19:37:00Z</dcterms:modified>
</cp:coreProperties>
</file>