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2C" w:rsidRDefault="00EB472C" w:rsidP="007E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5943600" cy="1173079"/>
            <wp:effectExtent l="0" t="0" r="0" b="8255"/>
            <wp:docPr id="1" name="Picture 1" descr="National Automotive Student Skills Standards Assess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Automotive Student Skills Standards Assess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39" w:rsidRPr="00A65039" w:rsidRDefault="00A65039" w:rsidP="00A65039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A65039">
        <w:rPr>
          <w:rFonts w:ascii="Century Gothic" w:eastAsia="Times New Roman" w:hAnsi="Century Gothic" w:cs="Times New Roman"/>
          <w:b/>
          <w:sz w:val="28"/>
          <w:szCs w:val="28"/>
        </w:rPr>
        <w:t>San Clemente Automotive Technology Partnership Academy</w:t>
      </w:r>
    </w:p>
    <w:p w:rsidR="007E5E03" w:rsidRDefault="007E5E03" w:rsidP="007E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E03">
        <w:rPr>
          <w:rFonts w:ascii="Times New Roman" w:eastAsia="Times New Roman" w:hAnsi="Times New Roman" w:cs="Times New Roman"/>
          <w:sz w:val="24"/>
          <w:szCs w:val="24"/>
        </w:rPr>
        <w:t xml:space="preserve">ASE Student Certification can be thought of as the first step in building a career as a service professional in the automotive industry.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5E03">
        <w:rPr>
          <w:rFonts w:ascii="Times New Roman" w:eastAsia="Times New Roman" w:hAnsi="Times New Roman" w:cs="Times New Roman"/>
          <w:sz w:val="24"/>
          <w:szCs w:val="24"/>
        </w:rPr>
        <w:t>arking the completion of career-entry studies in automotive technology, these tests can provide the student with their first industry-recognized certification through the National Institute for Automotive Service Excellence.</w:t>
      </w:r>
      <w:r w:rsidR="00773153">
        <w:rPr>
          <w:rFonts w:ascii="Times New Roman" w:eastAsia="Times New Roman" w:hAnsi="Times New Roman" w:cs="Times New Roman"/>
          <w:sz w:val="24"/>
          <w:szCs w:val="24"/>
        </w:rPr>
        <w:t xml:space="preserve"> This is a prestigious industry recognize certification that allows students to be very marketable in the industry.  </w:t>
      </w:r>
    </w:p>
    <w:p w:rsidR="007E5E03" w:rsidRDefault="007E5E03" w:rsidP="007E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no work experience requirements for student certification; the student simply needs to</w:t>
      </w:r>
    </w:p>
    <w:p w:rsidR="007E5E03" w:rsidRDefault="007E5E03" w:rsidP="007E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pass</w:t>
      </w:r>
      <w:proofErr w:type="gramEnd"/>
      <w:r>
        <w:rPr>
          <w:rFonts w:ascii="Arial" w:hAnsi="Arial" w:cs="Arial"/>
        </w:rPr>
        <w:t xml:space="preserve"> one or more of the student certification tests. Upon successful completion of an exam, the</w:t>
      </w:r>
    </w:p>
    <w:p w:rsidR="007E5E03" w:rsidRDefault="007E5E03" w:rsidP="007E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 xml:space="preserve"> prints the certificate, has it signed by the school principal or proctor for validation, and</w:t>
      </w:r>
    </w:p>
    <w:p w:rsidR="007E5E03" w:rsidRDefault="007E5E03" w:rsidP="007E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awards it to the student. Student certification is valid for two years from the date the test</w:t>
      </w:r>
    </w:p>
    <w:p w:rsidR="007E5E03" w:rsidRDefault="007E5E03" w:rsidP="007E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taken.</w:t>
      </w:r>
    </w:p>
    <w:p w:rsidR="007E5E03" w:rsidRDefault="007E5E03" w:rsidP="007E5E0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What tests are available?</w:t>
      </w:r>
    </w:p>
    <w:p w:rsidR="007E5E03" w:rsidRDefault="007E5E03" w:rsidP="007E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tests in each series parallel the Task Lists defined in the NATEF Standards for</w:t>
      </w:r>
    </w:p>
    <w:p w:rsidR="007E5E03" w:rsidRDefault="007E5E03" w:rsidP="007E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program</w:t>
      </w:r>
      <w:proofErr w:type="gramEnd"/>
      <w:r>
        <w:rPr>
          <w:rFonts w:ascii="Arial" w:hAnsi="Arial" w:cs="Arial"/>
        </w:rPr>
        <w:t xml:space="preserve"> accreditation</w:t>
      </w:r>
    </w:p>
    <w:p w:rsidR="007E5E03" w:rsidRDefault="007E5E03" w:rsidP="007E5E0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AUTOMOBILE (2012 NATEF Standards)</w:t>
      </w:r>
    </w:p>
    <w:p w:rsidR="007E5E03" w:rsidRDefault="007E5E03" w:rsidP="007E5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Maintenance and Light Repair</w:t>
      </w:r>
    </w:p>
    <w:p w:rsidR="007E5E03" w:rsidRPr="007E5E03" w:rsidRDefault="007E5E03" w:rsidP="007E5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E03">
        <w:rPr>
          <w:rFonts w:ascii="Times New Roman" w:eastAsia="Times New Roman" w:hAnsi="Times New Roman" w:cs="Times New Roman"/>
          <w:b/>
          <w:bCs/>
          <w:sz w:val="24"/>
          <w:szCs w:val="24"/>
        </w:rPr>
        <w:t>TEST WINDOWS</w:t>
      </w:r>
    </w:p>
    <w:p w:rsidR="00DE752E" w:rsidRDefault="007E5E03" w:rsidP="00DE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E03">
        <w:rPr>
          <w:rFonts w:ascii="Times New Roman" w:eastAsia="Times New Roman" w:hAnsi="Times New Roman" w:cs="Times New Roman"/>
          <w:sz w:val="24"/>
          <w:szCs w:val="24"/>
        </w:rPr>
        <w:t>Fall Test Window Open: August 15 - January 31</w:t>
      </w:r>
    </w:p>
    <w:p w:rsidR="007E5E03" w:rsidRDefault="007E5E03" w:rsidP="00DE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E03">
        <w:rPr>
          <w:rFonts w:ascii="Times New Roman" w:eastAsia="Times New Roman" w:hAnsi="Times New Roman" w:cs="Times New Roman"/>
          <w:sz w:val="24"/>
          <w:szCs w:val="24"/>
        </w:rPr>
        <w:t>Spring Test Window Open: March 15 - June 15</w:t>
      </w:r>
    </w:p>
    <w:p w:rsidR="00900108" w:rsidRPr="007E5E03" w:rsidRDefault="00900108" w:rsidP="00DE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52E" w:rsidRPr="00DE752E" w:rsidRDefault="00DE752E" w:rsidP="00DE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752E">
        <w:rPr>
          <w:rFonts w:ascii="Arial" w:hAnsi="Arial" w:cs="Arial"/>
          <w:sz w:val="20"/>
          <w:szCs w:val="20"/>
        </w:rPr>
        <w:t>The Automotive Youth Educational Systems (AYES), the National Automotive Technicians Education Foundation</w:t>
      </w:r>
      <w:r w:rsidR="00900108">
        <w:rPr>
          <w:rFonts w:ascii="Arial" w:hAnsi="Arial" w:cs="Arial"/>
          <w:sz w:val="20"/>
          <w:szCs w:val="20"/>
        </w:rPr>
        <w:t xml:space="preserve"> </w:t>
      </w:r>
      <w:r w:rsidRPr="00DE752E">
        <w:rPr>
          <w:rFonts w:ascii="Arial" w:hAnsi="Arial" w:cs="Arial"/>
          <w:sz w:val="20"/>
          <w:szCs w:val="20"/>
        </w:rPr>
        <w:t>(NATEF) and Skills</w:t>
      </w:r>
      <w:r w:rsidR="00900108">
        <w:rPr>
          <w:rFonts w:ascii="Arial" w:hAnsi="Arial" w:cs="Arial"/>
          <w:sz w:val="20"/>
          <w:szCs w:val="20"/>
        </w:rPr>
        <w:t xml:space="preserve"> </w:t>
      </w:r>
      <w:r w:rsidRPr="00DE752E">
        <w:rPr>
          <w:rFonts w:ascii="Arial" w:hAnsi="Arial" w:cs="Arial"/>
          <w:sz w:val="20"/>
          <w:szCs w:val="20"/>
        </w:rPr>
        <w:t>USA have partnered to offer the ASE Student Certification tests for use by schools to evaluate</w:t>
      </w:r>
      <w:r w:rsidR="00900108">
        <w:rPr>
          <w:rFonts w:ascii="Arial" w:hAnsi="Arial" w:cs="Arial"/>
          <w:sz w:val="20"/>
          <w:szCs w:val="20"/>
        </w:rPr>
        <w:t xml:space="preserve"> </w:t>
      </w:r>
      <w:r w:rsidRPr="00DE752E">
        <w:rPr>
          <w:rFonts w:ascii="Arial" w:hAnsi="Arial" w:cs="Arial"/>
          <w:sz w:val="20"/>
          <w:szCs w:val="20"/>
        </w:rPr>
        <w:t>students nearing completion of their automotive studies. The tests are developed and delivered by the National</w:t>
      </w:r>
      <w:r w:rsidR="00900108">
        <w:rPr>
          <w:rFonts w:ascii="Arial" w:hAnsi="Arial" w:cs="Arial"/>
          <w:sz w:val="20"/>
          <w:szCs w:val="20"/>
        </w:rPr>
        <w:t xml:space="preserve"> </w:t>
      </w:r>
      <w:r w:rsidRPr="00DE752E">
        <w:rPr>
          <w:rFonts w:ascii="Arial" w:hAnsi="Arial" w:cs="Arial"/>
          <w:sz w:val="20"/>
          <w:szCs w:val="20"/>
        </w:rPr>
        <w:t>Institute for Automotive Service Excellence (ASE).</w:t>
      </w:r>
      <w:r>
        <w:rPr>
          <w:rFonts w:ascii="Arial" w:hAnsi="Arial" w:cs="Arial"/>
          <w:sz w:val="20"/>
          <w:szCs w:val="20"/>
        </w:rPr>
        <w:t xml:space="preserve">  </w:t>
      </w:r>
      <w:r w:rsidRPr="00DE752E">
        <w:rPr>
          <w:rFonts w:ascii="Arial" w:hAnsi="Arial" w:cs="Arial"/>
          <w:sz w:val="20"/>
          <w:szCs w:val="20"/>
        </w:rPr>
        <w:t>For the Certification Tests to effectively measure the student’s knowledge, they must be uniformly and securely</w:t>
      </w:r>
      <w:r>
        <w:rPr>
          <w:rFonts w:ascii="Arial" w:hAnsi="Arial" w:cs="Arial"/>
          <w:sz w:val="20"/>
          <w:szCs w:val="20"/>
        </w:rPr>
        <w:t xml:space="preserve"> </w:t>
      </w:r>
      <w:r w:rsidRPr="00DE752E">
        <w:rPr>
          <w:rFonts w:ascii="Arial" w:hAnsi="Arial" w:cs="Arial"/>
          <w:sz w:val="20"/>
          <w:szCs w:val="20"/>
        </w:rPr>
        <w:t>administered. Therefore, both the instructors who schedule the tests and the proctors who administer them must</w:t>
      </w:r>
      <w:r>
        <w:rPr>
          <w:rFonts w:ascii="Arial" w:hAnsi="Arial" w:cs="Arial"/>
          <w:sz w:val="20"/>
          <w:szCs w:val="20"/>
        </w:rPr>
        <w:t xml:space="preserve"> </w:t>
      </w:r>
      <w:r w:rsidRPr="00DE752E">
        <w:rPr>
          <w:rFonts w:ascii="Arial" w:hAnsi="Arial" w:cs="Arial"/>
          <w:sz w:val="20"/>
          <w:szCs w:val="20"/>
        </w:rPr>
        <w:t>strictly follow all program procedures.</w:t>
      </w:r>
    </w:p>
    <w:p w:rsidR="00DE752E" w:rsidRPr="00DE752E" w:rsidRDefault="00DE752E" w:rsidP="00DE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752E">
        <w:rPr>
          <w:rFonts w:ascii="Arial,Bold" w:hAnsi="Arial,Bold" w:cs="Arial,Bold"/>
          <w:b/>
          <w:bCs/>
          <w:sz w:val="20"/>
          <w:szCs w:val="20"/>
        </w:rPr>
        <w:t xml:space="preserve">Testing Dates and Times </w:t>
      </w:r>
      <w:r w:rsidRPr="00DE752E">
        <w:rPr>
          <w:rFonts w:ascii="Arial" w:hAnsi="Arial" w:cs="Arial"/>
          <w:sz w:val="20"/>
          <w:szCs w:val="20"/>
        </w:rPr>
        <w:t>– The Certification Tests may be administered during the published testing windows</w:t>
      </w:r>
      <w:r w:rsidR="00900108">
        <w:rPr>
          <w:rFonts w:ascii="Arial" w:hAnsi="Arial" w:cs="Arial"/>
          <w:sz w:val="20"/>
          <w:szCs w:val="20"/>
        </w:rPr>
        <w:t xml:space="preserve"> </w:t>
      </w:r>
      <w:r w:rsidRPr="00DE752E">
        <w:rPr>
          <w:rFonts w:ascii="Arial" w:hAnsi="Arial" w:cs="Arial"/>
          <w:sz w:val="20"/>
          <w:szCs w:val="20"/>
        </w:rPr>
        <w:t>only. During the testing window, tests can be scheduled for any time of the day that a proctor is available for</w:t>
      </w:r>
      <w:r>
        <w:rPr>
          <w:rFonts w:ascii="Arial" w:hAnsi="Arial" w:cs="Arial"/>
          <w:sz w:val="20"/>
          <w:szCs w:val="20"/>
        </w:rPr>
        <w:t xml:space="preserve"> </w:t>
      </w:r>
      <w:r w:rsidRPr="00DE752E">
        <w:rPr>
          <w:rFonts w:ascii="Arial" w:hAnsi="Arial" w:cs="Arial"/>
          <w:sz w:val="20"/>
          <w:szCs w:val="20"/>
        </w:rPr>
        <w:t>supervision.</w:t>
      </w:r>
    </w:p>
    <w:p w:rsidR="00DE752E" w:rsidRPr="00DE752E" w:rsidRDefault="00DE752E" w:rsidP="00DE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752E">
        <w:rPr>
          <w:rFonts w:ascii="Arial,Bold" w:hAnsi="Arial,Bold" w:cs="Arial,Bold"/>
          <w:b/>
          <w:bCs/>
          <w:sz w:val="20"/>
          <w:szCs w:val="20"/>
        </w:rPr>
        <w:t xml:space="preserve">Testing Environment </w:t>
      </w:r>
      <w:r w:rsidRPr="00DE752E">
        <w:rPr>
          <w:rFonts w:ascii="Arial" w:hAnsi="Arial" w:cs="Arial"/>
          <w:sz w:val="20"/>
          <w:szCs w:val="20"/>
        </w:rPr>
        <w:t>– The Certification Tests may be offered on any computer that meets the minimum</w:t>
      </w:r>
    </w:p>
    <w:p w:rsidR="002D13EB" w:rsidRDefault="00DE752E" w:rsidP="00641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E752E">
        <w:rPr>
          <w:rFonts w:ascii="Arial" w:hAnsi="Arial" w:cs="Arial"/>
          <w:sz w:val="20"/>
          <w:szCs w:val="20"/>
        </w:rPr>
        <w:t>technical</w:t>
      </w:r>
      <w:proofErr w:type="gramEnd"/>
      <w:r w:rsidRPr="00DE752E">
        <w:rPr>
          <w:rFonts w:ascii="Arial" w:hAnsi="Arial" w:cs="Arial"/>
          <w:sz w:val="20"/>
          <w:szCs w:val="20"/>
        </w:rPr>
        <w:t xml:space="preserve"> and security requirements. The computer must be located in a computer lab or other appropriate testing</w:t>
      </w:r>
      <w:r>
        <w:rPr>
          <w:rFonts w:ascii="Arial" w:hAnsi="Arial" w:cs="Arial"/>
          <w:sz w:val="20"/>
          <w:szCs w:val="20"/>
        </w:rPr>
        <w:t xml:space="preserve"> </w:t>
      </w:r>
      <w:r w:rsidRPr="00DE752E">
        <w:rPr>
          <w:rFonts w:ascii="Arial" w:hAnsi="Arial" w:cs="Arial"/>
          <w:sz w:val="20"/>
          <w:szCs w:val="20"/>
        </w:rPr>
        <w:t xml:space="preserve">location that provides for monitoring by the proctor, reasonable shielding from others, freedom from </w:t>
      </w:r>
      <w:r w:rsidR="00900108">
        <w:rPr>
          <w:rFonts w:ascii="Arial" w:hAnsi="Arial" w:cs="Arial"/>
          <w:sz w:val="20"/>
          <w:szCs w:val="20"/>
        </w:rPr>
        <w:t xml:space="preserve">distractions </w:t>
      </w:r>
      <w:r w:rsidR="00900108" w:rsidRPr="00DE752E">
        <w:rPr>
          <w:rFonts w:ascii="Arial" w:hAnsi="Arial" w:cs="Arial"/>
          <w:sz w:val="20"/>
          <w:szCs w:val="20"/>
        </w:rPr>
        <w:t>and</w:t>
      </w:r>
      <w:r w:rsidRPr="00DE752E">
        <w:rPr>
          <w:rFonts w:ascii="Arial" w:hAnsi="Arial" w:cs="Arial"/>
          <w:sz w:val="20"/>
          <w:szCs w:val="20"/>
        </w:rPr>
        <w:t xml:space="preserve"> comfort for the examinee.</w:t>
      </w:r>
    </w:p>
    <w:p w:rsidR="006414EE" w:rsidRPr="006414EE" w:rsidRDefault="006414EE" w:rsidP="00641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How are the tests administered?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tests are administered through a secure computer based testing (CBT) platform delivered via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the</w:t>
      </w:r>
      <w:proofErr w:type="gramEnd"/>
      <w:r>
        <w:rPr>
          <w:rFonts w:ascii="Arial" w:hAnsi="Arial" w:cs="Arial"/>
        </w:rPr>
        <w:t xml:space="preserve"> Internet. An instructor may schedule one or more tests anytime during the testing window.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proctor, who is a staff person other than an automotive instructor, enables the test for the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</w:t>
      </w:r>
      <w:proofErr w:type="gramEnd"/>
      <w:r>
        <w:rPr>
          <w:rFonts w:ascii="Arial" w:hAnsi="Arial" w:cs="Arial"/>
        </w:rPr>
        <w:t xml:space="preserve"> and monitors their test session.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Are the test forms used in the spring the same as the ones used in the fall?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No. A different test form is used in the fall and spring testing windows. They are however, built</w:t>
      </w:r>
    </w:p>
    <w:p w:rsidR="00AF70F1" w:rsidRDefault="00AF70F1" w:rsidP="00AF70F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equivalent statistical targets for difficulty and content specifications.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What do the students receive for taking the tests?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Score Report </w:t>
      </w:r>
      <w:r>
        <w:rPr>
          <w:rFonts w:ascii="Arial" w:hAnsi="Arial" w:cs="Arial"/>
          <w:color w:val="000000"/>
        </w:rPr>
        <w:t>– All students will receive a detailed score report with a pass/fail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determination</w:t>
      </w:r>
      <w:proofErr w:type="gramEnd"/>
      <w:r>
        <w:rPr>
          <w:rFonts w:ascii="Arial" w:hAnsi="Arial" w:cs="Arial"/>
          <w:color w:val="000000"/>
        </w:rPr>
        <w:t xml:space="preserve"> for each assessment taken. This report is provided through the test delivery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system</w:t>
      </w:r>
      <w:proofErr w:type="gramEnd"/>
      <w:r>
        <w:rPr>
          <w:rFonts w:ascii="Arial" w:hAnsi="Arial" w:cs="Arial"/>
          <w:color w:val="000000"/>
        </w:rPr>
        <w:t>. Students and their instructor may view and print the student score report.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Certificates </w:t>
      </w:r>
      <w:r>
        <w:rPr>
          <w:rFonts w:ascii="Arial" w:hAnsi="Arial" w:cs="Arial"/>
          <w:color w:val="000000"/>
        </w:rPr>
        <w:t>– Students are awarded an ASE Student Certification certificate for each test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passed</w:t>
      </w:r>
      <w:proofErr w:type="gramEnd"/>
      <w:r>
        <w:rPr>
          <w:rFonts w:ascii="Arial" w:hAnsi="Arial" w:cs="Arial"/>
          <w:color w:val="000000"/>
        </w:rPr>
        <w:t>. The certification is valid for two years from the date the test was taken.</w:t>
      </w: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70F1" w:rsidRDefault="00AF70F1" w:rsidP="00AF70F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Student Insignia (Uniform Patches)</w:t>
      </w:r>
    </w:p>
    <w:p w:rsidR="00AF70F1" w:rsidRDefault="006414EE" w:rsidP="00AF70F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Students will receive a patch upon successful completion of a test. </w:t>
      </w:r>
    </w:p>
    <w:p w:rsidR="00773153" w:rsidRPr="00773153" w:rsidRDefault="00773153" w:rsidP="00AF70F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more information visit: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773153">
        <w:instrText>http://www.asestudentcertification.com/</w:instrText>
      </w:r>
      <w:r>
        <w:instrText xml:space="preserve">" </w:instrText>
      </w:r>
      <w:r>
        <w:fldChar w:fldCharType="separate"/>
      </w:r>
      <w:r w:rsidRPr="00613B1C">
        <w:rPr>
          <w:rStyle w:val="Hyperlink"/>
        </w:rPr>
        <w:t>http://www.asestudentcertification.com/</w:t>
      </w:r>
      <w:r>
        <w:fldChar w:fldCharType="end"/>
      </w:r>
      <w:r>
        <w:t xml:space="preserve"> </w:t>
      </w:r>
    </w:p>
    <w:sectPr w:rsidR="00773153" w:rsidRPr="0077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7E2"/>
    <w:multiLevelType w:val="hybridMultilevel"/>
    <w:tmpl w:val="DB0E261C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>
    <w:nsid w:val="0C3B6380"/>
    <w:multiLevelType w:val="multilevel"/>
    <w:tmpl w:val="E40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43B8B"/>
    <w:multiLevelType w:val="hybridMultilevel"/>
    <w:tmpl w:val="F3D03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A6"/>
    <w:rsid w:val="002D13EB"/>
    <w:rsid w:val="006414EE"/>
    <w:rsid w:val="00673ACB"/>
    <w:rsid w:val="00773153"/>
    <w:rsid w:val="007E5E03"/>
    <w:rsid w:val="00900108"/>
    <w:rsid w:val="00902EA6"/>
    <w:rsid w:val="00A65039"/>
    <w:rsid w:val="00A94135"/>
    <w:rsid w:val="00AF70F1"/>
    <w:rsid w:val="00DE752E"/>
    <w:rsid w:val="00E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E03"/>
    <w:rPr>
      <w:b/>
      <w:bCs/>
    </w:rPr>
  </w:style>
  <w:style w:type="paragraph" w:styleId="ListParagraph">
    <w:name w:val="List Paragraph"/>
    <w:basedOn w:val="Normal"/>
    <w:uiPriority w:val="34"/>
    <w:qFormat/>
    <w:rsid w:val="00DE7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E03"/>
    <w:rPr>
      <w:b/>
      <w:bCs/>
    </w:rPr>
  </w:style>
  <w:style w:type="paragraph" w:styleId="ListParagraph">
    <w:name w:val="List Paragraph"/>
    <w:basedOn w:val="Normal"/>
    <w:uiPriority w:val="34"/>
    <w:qFormat/>
    <w:rsid w:val="00DE7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studentcertification.com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5</cp:revision>
  <cp:lastPrinted>2015-08-12T18:01:00Z</cp:lastPrinted>
  <dcterms:created xsi:type="dcterms:W3CDTF">2015-08-07T21:19:00Z</dcterms:created>
  <dcterms:modified xsi:type="dcterms:W3CDTF">2015-08-12T19:23:00Z</dcterms:modified>
</cp:coreProperties>
</file>